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C3EB" w14:textId="76F3A900" w:rsidR="002A5F72" w:rsidRPr="004573ED" w:rsidRDefault="002A5F72" w:rsidP="00572727">
      <w:pPr>
        <w:jc w:val="center"/>
        <w:rPr>
          <w:sz w:val="26"/>
          <w:szCs w:val="26"/>
          <w:u w:val="single"/>
        </w:rPr>
      </w:pPr>
      <w:r w:rsidRPr="002A5F72">
        <w:rPr>
          <w:sz w:val="26"/>
          <w:szCs w:val="26"/>
          <w:u w:val="single"/>
        </w:rPr>
        <w:t>Δελτίο Τύπου</w:t>
      </w:r>
      <w:r w:rsidR="00572727" w:rsidRPr="004573ED">
        <w:rPr>
          <w:sz w:val="26"/>
          <w:szCs w:val="26"/>
          <w:u w:val="single"/>
        </w:rPr>
        <w:br/>
      </w:r>
    </w:p>
    <w:p w14:paraId="5123B3EE" w14:textId="3D4D06DE" w:rsidR="002A5F72" w:rsidRPr="002A5F72" w:rsidRDefault="002A5F72" w:rsidP="00906D17">
      <w:pPr>
        <w:jc w:val="center"/>
        <w:rPr>
          <w:b/>
          <w:bCs/>
          <w:sz w:val="28"/>
          <w:szCs w:val="28"/>
        </w:rPr>
      </w:pPr>
      <w:r w:rsidRPr="002A5F72">
        <w:rPr>
          <w:sz w:val="28"/>
          <w:szCs w:val="28"/>
        </w:rPr>
        <w:t>Η</w:t>
      </w:r>
      <w:r w:rsidRPr="002A5F72">
        <w:rPr>
          <w:b/>
          <w:bCs/>
          <w:sz w:val="28"/>
          <w:szCs w:val="28"/>
        </w:rPr>
        <w:t xml:space="preserve"> </w:t>
      </w:r>
      <w:r w:rsidRPr="002A5F72">
        <w:rPr>
          <w:b/>
          <w:bCs/>
          <w:sz w:val="28"/>
          <w:szCs w:val="28"/>
          <w:lang w:val="en-US"/>
        </w:rPr>
        <w:t>Bloom</w:t>
      </w:r>
      <w:r w:rsidRPr="002A5F72">
        <w:rPr>
          <w:b/>
          <w:bCs/>
          <w:sz w:val="28"/>
          <w:szCs w:val="28"/>
        </w:rPr>
        <w:t xml:space="preserve"> </w:t>
      </w:r>
      <w:r w:rsidRPr="002A5F72">
        <w:rPr>
          <w:b/>
          <w:bCs/>
          <w:sz w:val="28"/>
          <w:szCs w:val="28"/>
          <w:lang w:val="en-US"/>
        </w:rPr>
        <w:t>Theatre</w:t>
      </w:r>
      <w:r w:rsidRPr="002A5F72">
        <w:rPr>
          <w:b/>
          <w:bCs/>
          <w:sz w:val="28"/>
          <w:szCs w:val="28"/>
        </w:rPr>
        <w:t xml:space="preserve"> </w:t>
      </w:r>
      <w:r w:rsidRPr="002A5F72">
        <w:rPr>
          <w:b/>
          <w:bCs/>
          <w:sz w:val="28"/>
          <w:szCs w:val="28"/>
          <w:lang w:val="en-US"/>
        </w:rPr>
        <w:t>Group</w:t>
      </w:r>
      <w:r w:rsidRPr="002A5F72">
        <w:rPr>
          <w:b/>
          <w:bCs/>
          <w:sz w:val="28"/>
          <w:szCs w:val="28"/>
        </w:rPr>
        <w:t xml:space="preserve"> </w:t>
      </w:r>
      <w:r w:rsidRPr="002A5F72">
        <w:rPr>
          <w:sz w:val="28"/>
          <w:szCs w:val="28"/>
        </w:rPr>
        <w:t>παρουσιάζει το έργο της</w:t>
      </w:r>
      <w:r w:rsidRPr="002A5F72">
        <w:rPr>
          <w:b/>
          <w:bCs/>
          <w:sz w:val="28"/>
          <w:szCs w:val="28"/>
        </w:rPr>
        <w:t xml:space="preserve"> </w:t>
      </w:r>
      <w:r w:rsidRPr="002A5F72">
        <w:rPr>
          <w:b/>
          <w:bCs/>
          <w:sz w:val="28"/>
          <w:szCs w:val="28"/>
          <w:lang w:val="en-US"/>
        </w:rPr>
        <w:t>Lucy</w:t>
      </w:r>
      <w:r w:rsidRPr="002A5F72">
        <w:rPr>
          <w:b/>
          <w:bCs/>
          <w:sz w:val="28"/>
          <w:szCs w:val="28"/>
        </w:rPr>
        <w:t xml:space="preserve"> </w:t>
      </w:r>
      <w:r w:rsidRPr="002A5F72">
        <w:rPr>
          <w:b/>
          <w:bCs/>
          <w:sz w:val="28"/>
          <w:szCs w:val="28"/>
          <w:lang w:val="en-US"/>
        </w:rPr>
        <w:t>Prebble</w:t>
      </w:r>
      <w:r w:rsidRPr="002A5F72">
        <w:rPr>
          <w:b/>
          <w:bCs/>
          <w:sz w:val="28"/>
          <w:szCs w:val="28"/>
        </w:rPr>
        <w:t>,</w:t>
      </w:r>
    </w:p>
    <w:p w14:paraId="228B567A" w14:textId="63C4F743" w:rsidR="001C0EC2" w:rsidRPr="003D285C" w:rsidRDefault="00322043" w:rsidP="00906D17">
      <w:pPr>
        <w:jc w:val="center"/>
        <w:rPr>
          <w:b/>
          <w:bCs/>
          <w:sz w:val="28"/>
          <w:szCs w:val="28"/>
        </w:rPr>
      </w:pPr>
      <w:r w:rsidRPr="002A5F72">
        <w:rPr>
          <w:b/>
          <w:bCs/>
          <w:sz w:val="28"/>
          <w:szCs w:val="28"/>
          <w:lang w:val="en-US"/>
        </w:rPr>
        <w:t>The</w:t>
      </w:r>
      <w:r w:rsidRPr="003D285C">
        <w:rPr>
          <w:b/>
          <w:bCs/>
          <w:sz w:val="28"/>
          <w:szCs w:val="28"/>
        </w:rPr>
        <w:t xml:space="preserve"> </w:t>
      </w:r>
      <w:r w:rsidRPr="002A5F72">
        <w:rPr>
          <w:b/>
          <w:bCs/>
          <w:sz w:val="28"/>
          <w:szCs w:val="28"/>
          <w:lang w:val="en-US"/>
        </w:rPr>
        <w:t>Effect</w:t>
      </w:r>
      <w:r w:rsidR="00A7080B" w:rsidRPr="001D7882">
        <w:rPr>
          <w:b/>
          <w:bCs/>
          <w:sz w:val="28"/>
          <w:szCs w:val="28"/>
        </w:rPr>
        <w:t>:</w:t>
      </w:r>
    </w:p>
    <w:p w14:paraId="349CB5C0" w14:textId="6BDEF75F" w:rsidR="00322043" w:rsidRPr="002A5F72" w:rsidRDefault="00A7080B" w:rsidP="00906D17">
      <w:pPr>
        <w:jc w:val="center"/>
        <w:rPr>
          <w:b/>
          <w:bCs/>
          <w:i/>
          <w:iCs/>
          <w:sz w:val="28"/>
          <w:szCs w:val="28"/>
        </w:rPr>
      </w:pPr>
      <w:r>
        <w:rPr>
          <w:b/>
          <w:bCs/>
          <w:i/>
          <w:iCs/>
          <w:sz w:val="28"/>
          <w:szCs w:val="28"/>
        </w:rPr>
        <w:t>έ</w:t>
      </w:r>
      <w:r w:rsidR="00322043" w:rsidRPr="002A5F72">
        <w:rPr>
          <w:b/>
          <w:bCs/>
          <w:i/>
          <w:iCs/>
          <w:sz w:val="28"/>
          <w:szCs w:val="28"/>
        </w:rPr>
        <w:t xml:space="preserve">να πείραμα για τέσσερις ανθρώπους </w:t>
      </w:r>
      <w:r w:rsidR="002A5F72" w:rsidRPr="002A5F72">
        <w:rPr>
          <w:b/>
          <w:bCs/>
          <w:i/>
          <w:iCs/>
          <w:sz w:val="28"/>
          <w:szCs w:val="28"/>
        </w:rPr>
        <w:t xml:space="preserve">ερωτευμένους και </w:t>
      </w:r>
      <w:r w:rsidR="00322043" w:rsidRPr="002A5F72">
        <w:rPr>
          <w:b/>
          <w:bCs/>
          <w:i/>
          <w:iCs/>
          <w:sz w:val="28"/>
          <w:szCs w:val="28"/>
        </w:rPr>
        <w:t>θλιμμένους</w:t>
      </w:r>
    </w:p>
    <w:p w14:paraId="7D1A9399" w14:textId="2A70B0E3" w:rsidR="00322043" w:rsidRPr="004573ED" w:rsidRDefault="002A5F72" w:rsidP="00572727">
      <w:pPr>
        <w:jc w:val="center"/>
        <w:rPr>
          <w:b/>
          <w:bCs/>
          <w:sz w:val="28"/>
          <w:szCs w:val="28"/>
        </w:rPr>
      </w:pPr>
      <w:r w:rsidRPr="002A5F72">
        <w:rPr>
          <w:sz w:val="28"/>
          <w:szCs w:val="28"/>
        </w:rPr>
        <w:t>Σκηνοθεσία:</w:t>
      </w:r>
      <w:r w:rsidRPr="002A5F72">
        <w:rPr>
          <w:b/>
          <w:bCs/>
          <w:sz w:val="28"/>
          <w:szCs w:val="28"/>
        </w:rPr>
        <w:t xml:space="preserve"> Ανδρέας Παράσχος</w:t>
      </w:r>
    </w:p>
    <w:p w14:paraId="4F23FA9F" w14:textId="77777777" w:rsidR="00572727" w:rsidRPr="004573ED" w:rsidRDefault="00572727" w:rsidP="00572727">
      <w:pPr>
        <w:jc w:val="center"/>
        <w:rPr>
          <w:b/>
          <w:bCs/>
          <w:sz w:val="28"/>
          <w:szCs w:val="28"/>
        </w:rPr>
      </w:pPr>
    </w:p>
    <w:p w14:paraId="4D5B9C26" w14:textId="7CA74F3F" w:rsidR="002A5F72" w:rsidRPr="004573ED" w:rsidRDefault="002A5F72" w:rsidP="002A5F72">
      <w:pPr>
        <w:jc w:val="center"/>
        <w:rPr>
          <w:b/>
          <w:bCs/>
          <w:sz w:val="28"/>
          <w:szCs w:val="28"/>
        </w:rPr>
      </w:pPr>
      <w:r w:rsidRPr="002A5F72">
        <w:rPr>
          <w:b/>
          <w:bCs/>
          <w:sz w:val="28"/>
          <w:szCs w:val="28"/>
        </w:rPr>
        <w:t xml:space="preserve">12 Φεβρουαρίου – </w:t>
      </w:r>
      <w:r w:rsidR="003D285C" w:rsidRPr="00582295">
        <w:rPr>
          <w:b/>
          <w:bCs/>
          <w:sz w:val="28"/>
          <w:szCs w:val="28"/>
        </w:rPr>
        <w:t>12</w:t>
      </w:r>
      <w:r w:rsidRPr="002A5F72">
        <w:rPr>
          <w:b/>
          <w:bCs/>
          <w:sz w:val="28"/>
          <w:szCs w:val="28"/>
        </w:rPr>
        <w:t xml:space="preserve"> Μαρτίου</w:t>
      </w:r>
    </w:p>
    <w:p w14:paraId="15F894B6" w14:textId="5BF3938F" w:rsidR="002A5F72" w:rsidRPr="004573ED" w:rsidRDefault="002A5F72" w:rsidP="00572727">
      <w:pPr>
        <w:jc w:val="center"/>
        <w:rPr>
          <w:sz w:val="28"/>
          <w:szCs w:val="28"/>
        </w:rPr>
      </w:pPr>
      <w:r w:rsidRPr="002A5F72">
        <w:rPr>
          <w:sz w:val="28"/>
          <w:szCs w:val="28"/>
        </w:rPr>
        <w:t xml:space="preserve">στο </w:t>
      </w:r>
      <w:r w:rsidRPr="002A5F72">
        <w:rPr>
          <w:b/>
          <w:bCs/>
          <w:sz w:val="28"/>
          <w:szCs w:val="28"/>
        </w:rPr>
        <w:t>θέατρο ΑΥΛΑΙΑ</w:t>
      </w:r>
    </w:p>
    <w:p w14:paraId="6A250F29" w14:textId="77777777" w:rsidR="004573ED" w:rsidRPr="00BE0284" w:rsidRDefault="004573ED" w:rsidP="00906D17">
      <w:pPr>
        <w:jc w:val="both"/>
      </w:pPr>
    </w:p>
    <w:p w14:paraId="45453428" w14:textId="1949CDBC" w:rsidR="001F336F" w:rsidRDefault="001F336F" w:rsidP="00906D17">
      <w:pPr>
        <w:jc w:val="both"/>
      </w:pPr>
      <w:r>
        <w:t xml:space="preserve">Μετά τους </w:t>
      </w:r>
      <w:r w:rsidRPr="002A5F72">
        <w:rPr>
          <w:b/>
          <w:bCs/>
          <w:i/>
          <w:iCs/>
        </w:rPr>
        <w:t>Μεθυσμένους</w:t>
      </w:r>
      <w:r>
        <w:t xml:space="preserve"> του </w:t>
      </w:r>
      <w:r w:rsidRPr="002A5F72">
        <w:rPr>
          <w:b/>
          <w:bCs/>
          <w:lang w:val="en-US"/>
        </w:rPr>
        <w:t>Ivan</w:t>
      </w:r>
      <w:r w:rsidRPr="002A5F72">
        <w:rPr>
          <w:b/>
          <w:bCs/>
        </w:rPr>
        <w:t xml:space="preserve"> </w:t>
      </w:r>
      <w:r w:rsidRPr="002A5F72">
        <w:rPr>
          <w:b/>
          <w:bCs/>
          <w:lang w:val="en-US"/>
        </w:rPr>
        <w:t>Vyrypaev</w:t>
      </w:r>
      <w:r w:rsidRPr="001F336F">
        <w:t xml:space="preserve">, </w:t>
      </w:r>
      <w:r>
        <w:t xml:space="preserve">μια παράσταση που σημείωσε μεγάλη επιτυχία σε Θεσσαλονίκη και Αθήνα, η </w:t>
      </w:r>
      <w:r w:rsidRPr="002A5F72">
        <w:rPr>
          <w:b/>
          <w:bCs/>
          <w:lang w:val="en-US"/>
        </w:rPr>
        <w:t>Bloom</w:t>
      </w:r>
      <w:r w:rsidRPr="002A5F72">
        <w:rPr>
          <w:b/>
          <w:bCs/>
        </w:rPr>
        <w:t xml:space="preserve"> </w:t>
      </w:r>
      <w:r w:rsidRPr="002A5F72">
        <w:rPr>
          <w:b/>
          <w:bCs/>
          <w:lang w:val="en-US"/>
        </w:rPr>
        <w:t>Theatre</w:t>
      </w:r>
      <w:r w:rsidRPr="002A5F72">
        <w:rPr>
          <w:b/>
          <w:bCs/>
        </w:rPr>
        <w:t xml:space="preserve"> </w:t>
      </w:r>
      <w:r w:rsidRPr="002A5F72">
        <w:rPr>
          <w:b/>
          <w:bCs/>
          <w:lang w:val="en-US"/>
        </w:rPr>
        <w:t>Group</w:t>
      </w:r>
      <w:r w:rsidRPr="001F336F">
        <w:t xml:space="preserve"> </w:t>
      </w:r>
      <w:r>
        <w:t xml:space="preserve">«βουτά» στο </w:t>
      </w:r>
      <w:r w:rsidR="00FB09AB">
        <w:t xml:space="preserve">έργο της Βρετανίδας </w:t>
      </w:r>
      <w:r w:rsidR="00FB09AB" w:rsidRPr="00DB1135">
        <w:rPr>
          <w:b/>
          <w:bCs/>
          <w:lang w:val="en-US"/>
        </w:rPr>
        <w:t>Lucy</w:t>
      </w:r>
      <w:r w:rsidR="00FB09AB" w:rsidRPr="00DB1135">
        <w:rPr>
          <w:b/>
          <w:bCs/>
        </w:rPr>
        <w:t xml:space="preserve"> </w:t>
      </w:r>
      <w:r w:rsidR="00FB09AB" w:rsidRPr="00DB1135">
        <w:rPr>
          <w:b/>
          <w:bCs/>
          <w:lang w:val="en-US"/>
        </w:rPr>
        <w:t>Prebble</w:t>
      </w:r>
      <w:r w:rsidR="00FB09AB">
        <w:t xml:space="preserve">, </w:t>
      </w:r>
      <w:r w:rsidR="00FB09AB" w:rsidRPr="00DB1135">
        <w:rPr>
          <w:b/>
          <w:bCs/>
          <w:i/>
          <w:iCs/>
          <w:lang w:val="en-US"/>
        </w:rPr>
        <w:t>The</w:t>
      </w:r>
      <w:r w:rsidR="00FB09AB" w:rsidRPr="00DB1135">
        <w:rPr>
          <w:b/>
          <w:bCs/>
          <w:i/>
          <w:iCs/>
        </w:rPr>
        <w:t xml:space="preserve"> </w:t>
      </w:r>
      <w:r w:rsidR="00FB09AB" w:rsidRPr="00DB1135">
        <w:rPr>
          <w:b/>
          <w:bCs/>
          <w:i/>
          <w:iCs/>
          <w:lang w:val="en-US"/>
        </w:rPr>
        <w:t>Effect</w:t>
      </w:r>
      <w:r w:rsidR="00FB09AB" w:rsidRPr="00DB1135">
        <w:rPr>
          <w:b/>
          <w:bCs/>
          <w:i/>
          <w:iCs/>
        </w:rPr>
        <w:t xml:space="preserve">: </w:t>
      </w:r>
      <w:r w:rsidR="001D7882">
        <w:rPr>
          <w:b/>
          <w:bCs/>
          <w:i/>
          <w:iCs/>
        </w:rPr>
        <w:t>έ</w:t>
      </w:r>
      <w:r w:rsidR="00FB09AB" w:rsidRPr="00DB1135">
        <w:rPr>
          <w:b/>
          <w:bCs/>
          <w:i/>
          <w:iCs/>
        </w:rPr>
        <w:t xml:space="preserve">να πείραμα για τέσσερις ανθρώπους </w:t>
      </w:r>
      <w:r w:rsidR="002A5F72">
        <w:rPr>
          <w:b/>
          <w:bCs/>
          <w:i/>
          <w:iCs/>
        </w:rPr>
        <w:t xml:space="preserve">ερωτευμένους και </w:t>
      </w:r>
      <w:r w:rsidR="00FB09AB" w:rsidRPr="00DB1135">
        <w:rPr>
          <w:b/>
          <w:bCs/>
          <w:i/>
          <w:iCs/>
        </w:rPr>
        <w:t>θλιμμένους</w:t>
      </w:r>
      <w:r w:rsidR="004573ED">
        <w:t>.</w:t>
      </w:r>
      <w:r w:rsidR="002A5F72">
        <w:t xml:space="preserve"> </w:t>
      </w:r>
      <w:r w:rsidR="004573ED">
        <w:t>Το έργο</w:t>
      </w:r>
      <w:r w:rsidR="002A5F72">
        <w:t xml:space="preserve"> ανεβαίνει για</w:t>
      </w:r>
      <w:r w:rsidR="003D285C" w:rsidRPr="003D285C">
        <w:t xml:space="preserve"> </w:t>
      </w:r>
      <w:r w:rsidR="003D285C">
        <w:t xml:space="preserve">έναν κύκλο </w:t>
      </w:r>
      <w:r w:rsidR="003D285C" w:rsidRPr="003D285C">
        <w:rPr>
          <w:b/>
          <w:bCs/>
        </w:rPr>
        <w:t>9 παραστάσεων</w:t>
      </w:r>
      <w:r w:rsidR="002A5F72">
        <w:t xml:space="preserve"> στο θέατρο </w:t>
      </w:r>
      <w:r w:rsidR="002A5F72" w:rsidRPr="002A5F72">
        <w:rPr>
          <w:b/>
          <w:bCs/>
        </w:rPr>
        <w:t>ΑΥΛΑΙΑ</w:t>
      </w:r>
      <w:r w:rsidR="002A5F72">
        <w:t xml:space="preserve">, σε μετάφραση </w:t>
      </w:r>
      <w:r w:rsidR="002A5F72" w:rsidRPr="002A5F72">
        <w:rPr>
          <w:b/>
          <w:bCs/>
        </w:rPr>
        <w:t>Κωνσταντίνου Αρβανιτάκη</w:t>
      </w:r>
      <w:r w:rsidR="002A5F72">
        <w:t xml:space="preserve"> και σκηνοθεσία </w:t>
      </w:r>
      <w:r w:rsidR="002A5F72" w:rsidRPr="002A5F72">
        <w:rPr>
          <w:b/>
          <w:bCs/>
        </w:rPr>
        <w:t>Ανδρέα Παράσχου</w:t>
      </w:r>
      <w:r w:rsidR="002A5F72">
        <w:t>.</w:t>
      </w:r>
      <w:r w:rsidR="00FB09AB">
        <w:t xml:space="preserve"> Γραμμένο το 2012 και βραβευμένο με το </w:t>
      </w:r>
      <w:r w:rsidR="00FB09AB" w:rsidRPr="002A5F72">
        <w:rPr>
          <w:b/>
          <w:bCs/>
          <w:lang w:val="en-US"/>
        </w:rPr>
        <w:t>Critics</w:t>
      </w:r>
      <w:r w:rsidR="00FB09AB" w:rsidRPr="002A5F72">
        <w:rPr>
          <w:b/>
          <w:bCs/>
        </w:rPr>
        <w:t xml:space="preserve">’ </w:t>
      </w:r>
      <w:r w:rsidR="00FB09AB" w:rsidRPr="002A5F72">
        <w:rPr>
          <w:b/>
          <w:bCs/>
          <w:lang w:val="en-US"/>
        </w:rPr>
        <w:t>Circle</w:t>
      </w:r>
      <w:r w:rsidR="00FB09AB" w:rsidRPr="002A5F72">
        <w:rPr>
          <w:b/>
          <w:bCs/>
        </w:rPr>
        <w:t xml:space="preserve"> Καλύτερου Νέου Έργου</w:t>
      </w:r>
      <w:r w:rsidR="00FB09AB">
        <w:t xml:space="preserve">, το </w:t>
      </w:r>
      <w:r w:rsidR="00FB09AB" w:rsidRPr="002A5F72">
        <w:rPr>
          <w:b/>
          <w:bCs/>
          <w:i/>
          <w:iCs/>
          <w:lang w:val="en-US"/>
        </w:rPr>
        <w:t>The</w:t>
      </w:r>
      <w:r w:rsidR="00FB09AB" w:rsidRPr="002A5F72">
        <w:rPr>
          <w:b/>
          <w:bCs/>
          <w:i/>
          <w:iCs/>
        </w:rPr>
        <w:t xml:space="preserve"> </w:t>
      </w:r>
      <w:r w:rsidR="00FB09AB" w:rsidRPr="002A5F72">
        <w:rPr>
          <w:b/>
          <w:bCs/>
          <w:i/>
          <w:iCs/>
          <w:lang w:val="en-US"/>
        </w:rPr>
        <w:t>Effect</w:t>
      </w:r>
      <w:r w:rsidR="00FB09AB" w:rsidRPr="00FB09AB">
        <w:t xml:space="preserve"> </w:t>
      </w:r>
      <w:r w:rsidR="00FB09AB">
        <w:t xml:space="preserve">είναι </w:t>
      </w:r>
      <w:r>
        <w:t xml:space="preserve">ένα </w:t>
      </w:r>
      <w:r w:rsidR="00B33509">
        <w:t xml:space="preserve">επιστημονικό θρίλερ που αγγίζει με βαθιά ανθρωποκεντρικό τρόπο </w:t>
      </w:r>
      <w:r w:rsidR="00BC77BF">
        <w:t xml:space="preserve">καίρια </w:t>
      </w:r>
      <w:r w:rsidR="00B33509">
        <w:t xml:space="preserve">ερωτήματα γύρω από την </w:t>
      </w:r>
      <w:r w:rsidR="00FB09AB">
        <w:t xml:space="preserve">ψυχική υγεία, τα ηθικά </w:t>
      </w:r>
      <w:r w:rsidR="00BC77BF">
        <w:t xml:space="preserve">όρια </w:t>
      </w:r>
      <w:r w:rsidR="00FB09AB">
        <w:t>της ιατρικής, την ταυτότητα και τ</w:t>
      </w:r>
      <w:r w:rsidR="00C05E6D">
        <w:rPr>
          <w:lang w:val="en-US"/>
        </w:rPr>
        <w:t>o</w:t>
      </w:r>
      <w:r w:rsidR="00FB09AB">
        <w:t xml:space="preserve">ν </w:t>
      </w:r>
      <w:r w:rsidR="00E603D4">
        <w:t>έρωτα</w:t>
      </w:r>
      <w:r w:rsidR="00BC77BF">
        <w:t>.</w:t>
      </w:r>
    </w:p>
    <w:p w14:paraId="0079762E" w14:textId="0579ECE6" w:rsidR="00205C72" w:rsidRPr="00DB1135" w:rsidRDefault="00DB1135" w:rsidP="002A5F72">
      <w:pPr>
        <w:jc w:val="center"/>
        <w:rPr>
          <w:i/>
          <w:iCs/>
        </w:rPr>
      </w:pPr>
      <w:r>
        <w:rPr>
          <w:i/>
          <w:iCs/>
        </w:rPr>
        <w:t>«</w:t>
      </w:r>
      <w:r w:rsidR="00205C72" w:rsidRPr="00DB1135">
        <w:rPr>
          <w:i/>
          <w:iCs/>
        </w:rPr>
        <w:t>Πότε είναι κάτι πραγματικότητα;</w:t>
      </w:r>
      <w:r>
        <w:rPr>
          <w:i/>
          <w:iCs/>
        </w:rPr>
        <w:t>»</w:t>
      </w:r>
    </w:p>
    <w:p w14:paraId="2B86BB03" w14:textId="1F41BB56" w:rsidR="00205C72" w:rsidRDefault="00205C72" w:rsidP="00906D17">
      <w:pPr>
        <w:jc w:val="both"/>
      </w:pPr>
      <w:r>
        <w:t>Η ιστορία ξεδιπλώνεται στο πλαίσιο μιας κλινικής δοκιμής ενός νέου αντικαταθλιπτικού φαρμάκου, στην οποία συμμετέχουν δύο ν</w:t>
      </w:r>
      <w:r w:rsidR="004573ED">
        <w:t>εαροί</w:t>
      </w:r>
      <w:r>
        <w:t xml:space="preserve"> εθελοντές, η Κόνι και ο Τρίσταν. Όσο η δοσολογία αυξάνεται, ο έρωτ</w:t>
      </w:r>
      <w:r w:rsidR="004573ED">
        <w:t xml:space="preserve">άς τους </w:t>
      </w:r>
      <w:r>
        <w:t xml:space="preserve">φουντώνει, </w:t>
      </w:r>
      <w:r w:rsidR="004573ED">
        <w:t>γεννώντας</w:t>
      </w:r>
      <w:r>
        <w:t xml:space="preserve"> αμφιβολίες τόσο στους ίδιους όσο και στους </w:t>
      </w:r>
      <w:r w:rsidR="00DB1135">
        <w:t>ψυχιάτρους</w:t>
      </w:r>
      <w:r>
        <w:t xml:space="preserve"> που τους παρακολουθούν: ο έρωτάς τους είναι αληθινός ή παρενέργεια </w:t>
      </w:r>
      <w:r w:rsidR="00DB1135">
        <w:t>της φαρμακευτικής ουσίας που τους χορηγείται</w:t>
      </w:r>
      <w:r>
        <w:t xml:space="preserve">; </w:t>
      </w:r>
    </w:p>
    <w:p w14:paraId="51635279" w14:textId="76F66FEE" w:rsidR="00582295" w:rsidRPr="00582295" w:rsidRDefault="00582295" w:rsidP="00582295">
      <w:pPr>
        <w:jc w:val="center"/>
        <w:rPr>
          <w:i/>
          <w:iCs/>
        </w:rPr>
      </w:pPr>
      <w:r w:rsidRPr="00582295">
        <w:rPr>
          <w:i/>
          <w:iCs/>
        </w:rPr>
        <w:t>«Πιστεύεις ότι επειδή βιώνουν όλ’ αυτά που κανονικά κάποιος συνδέει με τον έρωτα, εκείνοι απλώς… νομίζουν πως είν</w:t>
      </w:r>
      <w:r w:rsidR="000E2871">
        <w:rPr>
          <w:i/>
          <w:iCs/>
        </w:rPr>
        <w:t>αι</w:t>
      </w:r>
      <w:r w:rsidRPr="00582295">
        <w:rPr>
          <w:i/>
          <w:iCs/>
        </w:rPr>
        <w:t xml:space="preserve"> ερωτευμένοι;»</w:t>
      </w:r>
    </w:p>
    <w:p w14:paraId="52D6D74D" w14:textId="79FFB822" w:rsidR="004E4BA7" w:rsidRDefault="00DB1135" w:rsidP="00906D17">
      <w:pPr>
        <w:jc w:val="both"/>
      </w:pPr>
      <w:r>
        <w:t xml:space="preserve">Παράλληλα με τη σύνδεση των δύο </w:t>
      </w:r>
      <w:r w:rsidR="00593EBF">
        <w:t>εθελοντών</w:t>
      </w:r>
      <w:r>
        <w:t xml:space="preserve">, εκτυλίσσεται και η σύγκρουση </w:t>
      </w:r>
      <w:r w:rsidR="004E4BA7">
        <w:t xml:space="preserve">ανάμεσα στους ψυχιάτρους που ελέγχουν το πείραμα. Η Λόρνα </w:t>
      </w:r>
      <w:r w:rsidR="00593EBF">
        <w:t>αντιμετωπίζει με επιφυλακτικότητα τη</w:t>
      </w:r>
      <w:r w:rsidR="004E4BA7">
        <w:t xml:space="preserve"> φαρμακευτική παρέμβαση και </w:t>
      </w:r>
      <w:r w:rsidR="00593EBF">
        <w:t>προβληματίζεται</w:t>
      </w:r>
      <w:r w:rsidR="004E4BA7">
        <w:t xml:space="preserve"> για τα ηθικά όρια της επιστήμης. Για τον Τόμπι,</w:t>
      </w:r>
      <w:r w:rsidR="00593EBF">
        <w:t xml:space="preserve"> αντίθετα,</w:t>
      </w:r>
      <w:r w:rsidR="004E4BA7">
        <w:t xml:space="preserve"> </w:t>
      </w:r>
      <w:r w:rsidR="004E4BA7" w:rsidRPr="002A5F72">
        <w:rPr>
          <w:i/>
          <w:iCs/>
        </w:rPr>
        <w:t>«αγάπη είναι η φαρμακευτική αγωγή»</w:t>
      </w:r>
      <w:r w:rsidR="004E4BA7">
        <w:t xml:space="preserve"> και ο ανθρώπινος νους ένα σύστημα που μπορεί </w:t>
      </w:r>
      <w:r w:rsidR="00593EBF">
        <w:t xml:space="preserve">- </w:t>
      </w:r>
      <w:r w:rsidR="004E4BA7">
        <w:t>και πρέπει</w:t>
      </w:r>
      <w:r w:rsidR="00593EBF">
        <w:t xml:space="preserve"> -</w:t>
      </w:r>
      <w:r w:rsidR="004E4BA7">
        <w:t xml:space="preserve"> να ρυθμιστεί. </w:t>
      </w:r>
      <w:r w:rsidR="00906D17">
        <w:t xml:space="preserve">Όταν το πείραμα ξεφεύγει από τον έλεγχό τους, η επαγγελματική </w:t>
      </w:r>
      <w:r w:rsidR="00593EBF">
        <w:t>τους αντιπαράθεση</w:t>
      </w:r>
      <w:r w:rsidR="00906D17">
        <w:t xml:space="preserve"> μετατρέπεται σε σύγκρουση εξουσίας και, τελικά, κοσμοθεωρίας: πο</w:t>
      </w:r>
      <w:r w:rsidR="00BC77BF">
        <w:t>ύ</w:t>
      </w:r>
      <w:r w:rsidR="00906D17">
        <w:t xml:space="preserve"> τελειώνει η επιστήμη και πο</w:t>
      </w:r>
      <w:r w:rsidR="00BC77BF">
        <w:t>ύ</w:t>
      </w:r>
      <w:r w:rsidR="00906D17">
        <w:t xml:space="preserve"> ξεκινά η ανθρώπινη εμπειρία; </w:t>
      </w:r>
    </w:p>
    <w:p w14:paraId="72B86560" w14:textId="673105C1" w:rsidR="003C26D4" w:rsidRPr="004573ED" w:rsidRDefault="00BC77BF" w:rsidP="00906D17">
      <w:pPr>
        <w:jc w:val="both"/>
      </w:pPr>
      <w:r>
        <w:t xml:space="preserve">Ευφυής και κοφτερός λόγος που αποτυπώνει με απλότητα και αμεσότητα σύνθετες επιστημονικές και φιλοσοφικές ιδέες, καταιγιστικός ρυθμός και ενέργεια «ντοπαμίνης», σε μια παράσταση που προσκαλεί το κοινό να αναμετρηθεί με τη ρευστότητα του νου και την ευαλωτότητα της ύπαρξης. </w:t>
      </w:r>
    </w:p>
    <w:p w14:paraId="7C96BDDB" w14:textId="77777777" w:rsidR="00572727" w:rsidRPr="00593EBF" w:rsidRDefault="00572727" w:rsidP="004573ED">
      <w:pPr>
        <w:jc w:val="center"/>
        <w:rPr>
          <w:b/>
          <w:bCs/>
          <w:sz w:val="24"/>
          <w:szCs w:val="24"/>
          <w:lang w:val="en-US"/>
        </w:rPr>
      </w:pPr>
      <w:r w:rsidRPr="00593EBF">
        <w:rPr>
          <w:b/>
          <w:bCs/>
          <w:sz w:val="24"/>
          <w:szCs w:val="24"/>
          <w:lang w:val="en-US"/>
        </w:rPr>
        <w:lastRenderedPageBreak/>
        <w:t xml:space="preserve">Trailer: </w:t>
      </w:r>
      <w:hyperlink r:id="rId4" w:history="1">
        <w:r w:rsidRPr="00593EBF">
          <w:rPr>
            <w:rStyle w:val="-"/>
            <w:b/>
            <w:bCs/>
            <w:sz w:val="24"/>
            <w:szCs w:val="24"/>
            <w:lang w:val="en-US"/>
          </w:rPr>
          <w:t>https://www.youtube.com/watch?v=Ko_Fo3xQMAc</w:t>
        </w:r>
      </w:hyperlink>
    </w:p>
    <w:p w14:paraId="5B92B9C4" w14:textId="77777777" w:rsidR="004573ED" w:rsidRPr="00BE0284" w:rsidRDefault="004573ED" w:rsidP="00906D17">
      <w:pPr>
        <w:jc w:val="both"/>
        <w:rPr>
          <w:b/>
          <w:bCs/>
          <w:sz w:val="24"/>
          <w:szCs w:val="24"/>
          <w:lang w:val="en-US"/>
        </w:rPr>
      </w:pPr>
    </w:p>
    <w:p w14:paraId="41B52899" w14:textId="37BCA856" w:rsidR="00BC77BF" w:rsidRPr="004573ED" w:rsidRDefault="00CB72DB" w:rsidP="00906D17">
      <w:pPr>
        <w:jc w:val="both"/>
        <w:rPr>
          <w:b/>
          <w:bCs/>
        </w:rPr>
      </w:pPr>
      <w:r w:rsidRPr="00CB72DB">
        <w:rPr>
          <w:b/>
          <w:bCs/>
          <w:sz w:val="24"/>
          <w:szCs w:val="24"/>
        </w:rPr>
        <w:t>ΤΑΥΤΟΤΗΤΑ ΠΑΡΑΣΤΑΣΗΣ</w:t>
      </w:r>
    </w:p>
    <w:p w14:paraId="230BBD28" w14:textId="0BE691C3" w:rsidR="00CB72DB" w:rsidRPr="00CB72DB" w:rsidRDefault="00CB72DB" w:rsidP="00906D17">
      <w:pPr>
        <w:jc w:val="both"/>
        <w:rPr>
          <w:i/>
          <w:iCs/>
        </w:rPr>
      </w:pPr>
      <w:r>
        <w:t>Κείμενο</w:t>
      </w:r>
      <w:r w:rsidRPr="00CB72DB">
        <w:t xml:space="preserve">: </w:t>
      </w:r>
      <w:r w:rsidRPr="00400CAE">
        <w:rPr>
          <w:b/>
          <w:bCs/>
          <w:lang w:val="en-US"/>
        </w:rPr>
        <w:t>Lucy</w:t>
      </w:r>
      <w:r w:rsidRPr="00400CAE">
        <w:rPr>
          <w:b/>
          <w:bCs/>
        </w:rPr>
        <w:t xml:space="preserve"> </w:t>
      </w:r>
      <w:r w:rsidRPr="00400CAE">
        <w:rPr>
          <w:b/>
          <w:bCs/>
          <w:lang w:val="en-US"/>
        </w:rPr>
        <w:t>Prebble</w:t>
      </w:r>
      <w:r w:rsidRPr="00CB72DB">
        <w:t xml:space="preserve"> </w:t>
      </w:r>
      <w:r w:rsidRPr="00CB72DB">
        <w:rPr>
          <w:i/>
          <w:iCs/>
        </w:rPr>
        <w:t xml:space="preserve">(*σεναριογράφος του </w:t>
      </w:r>
      <w:r w:rsidRPr="00CB72DB">
        <w:rPr>
          <w:i/>
          <w:iCs/>
          <w:lang w:val="en-US"/>
        </w:rPr>
        <w:t>Succession</w:t>
      </w:r>
      <w:r w:rsidRPr="00CB72DB">
        <w:rPr>
          <w:i/>
          <w:iCs/>
        </w:rPr>
        <w:t xml:space="preserve"> (</w:t>
      </w:r>
      <w:r w:rsidRPr="00CB72DB">
        <w:rPr>
          <w:i/>
          <w:iCs/>
          <w:lang w:val="en-US"/>
        </w:rPr>
        <w:t>HBO</w:t>
      </w:r>
      <w:r w:rsidRPr="00CB72DB">
        <w:rPr>
          <w:i/>
          <w:iCs/>
        </w:rPr>
        <w:t xml:space="preserve">) που βραβεύθηκε με τρία </w:t>
      </w:r>
      <w:r w:rsidRPr="00CB72DB">
        <w:rPr>
          <w:i/>
          <w:iCs/>
          <w:lang w:val="en-US"/>
        </w:rPr>
        <w:t>Emmy</w:t>
      </w:r>
      <w:r w:rsidRPr="00CB72DB">
        <w:rPr>
          <w:i/>
          <w:iCs/>
        </w:rPr>
        <w:t xml:space="preserve"> Καλύτερης Δραματικής Σειράς)</w:t>
      </w:r>
    </w:p>
    <w:p w14:paraId="73733E75" w14:textId="7CF3252A" w:rsidR="00CB72DB" w:rsidRDefault="00CB72DB" w:rsidP="00906D17">
      <w:pPr>
        <w:jc w:val="both"/>
      </w:pPr>
      <w:r>
        <w:t xml:space="preserve">Μετάφραση: </w:t>
      </w:r>
      <w:r w:rsidRPr="00400CAE">
        <w:rPr>
          <w:b/>
          <w:bCs/>
        </w:rPr>
        <w:t>Κωνσταντίνος Αρβανιτάκης</w:t>
      </w:r>
    </w:p>
    <w:p w14:paraId="07B23EA7" w14:textId="40261701" w:rsidR="00CB72DB" w:rsidRDefault="00CB72DB" w:rsidP="00906D17">
      <w:pPr>
        <w:jc w:val="both"/>
      </w:pPr>
      <w:r>
        <w:t xml:space="preserve">Σκηνοθεσία: </w:t>
      </w:r>
      <w:r w:rsidRPr="00400CAE">
        <w:rPr>
          <w:b/>
          <w:bCs/>
        </w:rPr>
        <w:t>Ανδρέας Παράσχος</w:t>
      </w:r>
    </w:p>
    <w:p w14:paraId="01211D8B" w14:textId="5E41E892" w:rsidR="00CB72DB" w:rsidRDefault="00CB72DB" w:rsidP="00906D17">
      <w:pPr>
        <w:jc w:val="both"/>
      </w:pPr>
      <w:r>
        <w:t xml:space="preserve">Σκηνικά – Κοστούμια: </w:t>
      </w:r>
      <w:r w:rsidRPr="00400CAE">
        <w:rPr>
          <w:b/>
          <w:bCs/>
        </w:rPr>
        <w:t>Μαρίνα Κωνσταντινίδου</w:t>
      </w:r>
      <w:r>
        <w:t xml:space="preserve"> </w:t>
      </w:r>
    </w:p>
    <w:p w14:paraId="63E77B72" w14:textId="5F9CAA64" w:rsidR="00CB72DB" w:rsidRDefault="00CB72DB" w:rsidP="00906D17">
      <w:pPr>
        <w:jc w:val="both"/>
      </w:pPr>
      <w:r>
        <w:t xml:space="preserve">Κίνηση: </w:t>
      </w:r>
      <w:r w:rsidRPr="00400CAE">
        <w:rPr>
          <w:b/>
          <w:bCs/>
        </w:rPr>
        <w:t>Τάσος Παπαδόπουλος</w:t>
      </w:r>
    </w:p>
    <w:p w14:paraId="2B17F186" w14:textId="5C19AA44" w:rsidR="00CB72DB" w:rsidRDefault="00CB72DB" w:rsidP="00906D17">
      <w:pPr>
        <w:jc w:val="both"/>
      </w:pPr>
      <w:r>
        <w:t xml:space="preserve">Μουσική: </w:t>
      </w:r>
      <w:r w:rsidRPr="00400CAE">
        <w:rPr>
          <w:b/>
          <w:bCs/>
        </w:rPr>
        <w:t>Γιώργος Χρυσικός</w:t>
      </w:r>
    </w:p>
    <w:p w14:paraId="7B000FFC" w14:textId="5BDCF81A" w:rsidR="00CB72DB" w:rsidRDefault="00CB72DB" w:rsidP="00906D17">
      <w:pPr>
        <w:jc w:val="both"/>
      </w:pPr>
      <w:r>
        <w:t xml:space="preserve">Φωτισμοί: </w:t>
      </w:r>
      <w:r w:rsidRPr="00400CAE">
        <w:rPr>
          <w:b/>
          <w:bCs/>
        </w:rPr>
        <w:t>Δήμητρα Αλουτζανίδου</w:t>
      </w:r>
    </w:p>
    <w:p w14:paraId="3CC9A764" w14:textId="16A2E88F" w:rsidR="00CB72DB" w:rsidRDefault="00CB72DB" w:rsidP="00906D17">
      <w:pPr>
        <w:jc w:val="both"/>
      </w:pPr>
      <w:r>
        <w:t xml:space="preserve">Γραφιστικός Σχεδιασμός: </w:t>
      </w:r>
      <w:r w:rsidRPr="00400CAE">
        <w:rPr>
          <w:b/>
          <w:bCs/>
        </w:rPr>
        <w:t>Κωνσταντίνος Παυλίδης</w:t>
      </w:r>
    </w:p>
    <w:p w14:paraId="2AAD6B5E" w14:textId="5DCE4324" w:rsidR="00CB72DB" w:rsidRDefault="00CB72DB" w:rsidP="00906D17">
      <w:pPr>
        <w:jc w:val="both"/>
      </w:pPr>
      <w:r>
        <w:rPr>
          <w:lang w:val="en-US"/>
        </w:rPr>
        <w:t>Projection</w:t>
      </w:r>
      <w:r w:rsidRPr="003D285C">
        <w:t xml:space="preserve">: </w:t>
      </w:r>
      <w:r w:rsidRPr="00400CAE">
        <w:rPr>
          <w:b/>
          <w:bCs/>
        </w:rPr>
        <w:t>Δήμητρα Τζαλαβρέτα</w:t>
      </w:r>
    </w:p>
    <w:p w14:paraId="367254B2" w14:textId="061BD1B2" w:rsidR="00CB72DB" w:rsidRPr="00400CAE" w:rsidRDefault="00CB72DB" w:rsidP="00906D17">
      <w:pPr>
        <w:jc w:val="both"/>
        <w:rPr>
          <w:b/>
          <w:bCs/>
        </w:rPr>
      </w:pPr>
      <w:r>
        <w:t xml:space="preserve">Φωτογραφίες: </w:t>
      </w:r>
      <w:r w:rsidRPr="00400CAE">
        <w:rPr>
          <w:b/>
          <w:bCs/>
        </w:rPr>
        <w:t>Λευτέρης Τσινάρης</w:t>
      </w:r>
    </w:p>
    <w:p w14:paraId="15E682B1" w14:textId="440623C8" w:rsidR="00CB72DB" w:rsidRDefault="00CB72DB" w:rsidP="00906D17">
      <w:pPr>
        <w:jc w:val="both"/>
      </w:pPr>
      <w:r>
        <w:rPr>
          <w:lang w:val="en-US"/>
        </w:rPr>
        <w:t>Trailer</w:t>
      </w:r>
      <w:r w:rsidRPr="003D285C">
        <w:t xml:space="preserve">: </w:t>
      </w:r>
      <w:r w:rsidRPr="00400CAE">
        <w:rPr>
          <w:b/>
          <w:bCs/>
        </w:rPr>
        <w:t>Ειρήνη Λαμπρίδου</w:t>
      </w:r>
    </w:p>
    <w:p w14:paraId="6326776F" w14:textId="168C6413" w:rsidR="00CB72DB" w:rsidRDefault="00CB72DB" w:rsidP="00906D17">
      <w:pPr>
        <w:jc w:val="both"/>
      </w:pPr>
      <w:r>
        <w:t xml:space="preserve">Επικοινωνία: </w:t>
      </w:r>
      <w:r w:rsidRPr="00400CAE">
        <w:rPr>
          <w:b/>
          <w:bCs/>
        </w:rPr>
        <w:t>Λία Κεσοπούλου</w:t>
      </w:r>
    </w:p>
    <w:p w14:paraId="33CBA418" w14:textId="2FB20B7A" w:rsidR="00CB72DB" w:rsidRDefault="00CB72DB" w:rsidP="00906D17">
      <w:pPr>
        <w:jc w:val="both"/>
      </w:pPr>
      <w:r>
        <w:t xml:space="preserve">Παραγωγή: </w:t>
      </w:r>
      <w:r w:rsidRPr="00400CAE">
        <w:rPr>
          <w:b/>
          <w:bCs/>
          <w:lang w:val="en-US"/>
        </w:rPr>
        <w:t>Bloom</w:t>
      </w:r>
      <w:r w:rsidRPr="003D285C">
        <w:rPr>
          <w:b/>
          <w:bCs/>
        </w:rPr>
        <w:t xml:space="preserve"> </w:t>
      </w:r>
      <w:r w:rsidRPr="00400CAE">
        <w:rPr>
          <w:b/>
          <w:bCs/>
          <w:lang w:val="en-US"/>
        </w:rPr>
        <w:t>Theatre</w:t>
      </w:r>
      <w:r w:rsidRPr="003D285C">
        <w:rPr>
          <w:b/>
          <w:bCs/>
        </w:rPr>
        <w:t xml:space="preserve"> </w:t>
      </w:r>
      <w:r w:rsidRPr="00400CAE">
        <w:rPr>
          <w:b/>
          <w:bCs/>
          <w:lang w:val="en-US"/>
        </w:rPr>
        <w:t>Group</w:t>
      </w:r>
      <w:r w:rsidRPr="003D285C">
        <w:t xml:space="preserve"> </w:t>
      </w:r>
    </w:p>
    <w:p w14:paraId="71BEF37D" w14:textId="77777777" w:rsidR="00E73053" w:rsidRDefault="00E73053" w:rsidP="00906D17">
      <w:pPr>
        <w:jc w:val="both"/>
      </w:pPr>
    </w:p>
    <w:p w14:paraId="422FEB9E" w14:textId="104E6E22" w:rsidR="00CB72DB" w:rsidRPr="00400CAE" w:rsidRDefault="000E2871" w:rsidP="00CB72DB">
      <w:pPr>
        <w:shd w:val="clear" w:color="auto" w:fill="FFFFFF"/>
        <w:spacing w:after="0" w:line="276" w:lineRule="auto"/>
        <w:rPr>
          <w:b/>
          <w:bCs/>
        </w:rPr>
      </w:pPr>
      <w:r>
        <w:t>Επί Σκηνής</w:t>
      </w:r>
      <w:r w:rsidR="00CB72DB">
        <w:t xml:space="preserve">: </w:t>
      </w:r>
      <w:r w:rsidR="00CB72DB" w:rsidRPr="00400CAE">
        <w:rPr>
          <w:b/>
          <w:bCs/>
        </w:rPr>
        <w:t>Άννα – Μαρία Γάτου</w:t>
      </w:r>
      <w:r w:rsidR="00CB72DB">
        <w:t xml:space="preserve">, </w:t>
      </w:r>
      <w:r w:rsidR="00CB72DB" w:rsidRPr="00400CAE">
        <w:rPr>
          <w:b/>
          <w:bCs/>
        </w:rPr>
        <w:t>Ιωάννης Καμπούρης</w:t>
      </w:r>
      <w:r w:rsidR="00CB72DB">
        <w:t xml:space="preserve">, </w:t>
      </w:r>
      <w:r w:rsidR="00CB72DB" w:rsidRPr="00400CAE">
        <w:rPr>
          <w:b/>
          <w:bCs/>
        </w:rPr>
        <w:t>Δήμητρα Κούρτη</w:t>
      </w:r>
      <w:r w:rsidR="00CB72DB">
        <w:t xml:space="preserve">, </w:t>
      </w:r>
      <w:r w:rsidR="00CB72DB" w:rsidRPr="00400CAE">
        <w:rPr>
          <w:b/>
          <w:bCs/>
        </w:rPr>
        <w:t>Μίλτος Τσιάντος</w:t>
      </w:r>
    </w:p>
    <w:p w14:paraId="6ABF1CFC" w14:textId="77777777" w:rsidR="00F14C2A" w:rsidRPr="003D285C" w:rsidRDefault="00F14C2A" w:rsidP="00906D17">
      <w:pPr>
        <w:jc w:val="both"/>
        <w:rPr>
          <w:i/>
          <w:iCs/>
        </w:rPr>
      </w:pPr>
    </w:p>
    <w:p w14:paraId="624456DB" w14:textId="7F4D84FB" w:rsidR="001D7882" w:rsidRPr="004573ED" w:rsidRDefault="00CB72DB" w:rsidP="00906D17">
      <w:pPr>
        <w:jc w:val="both"/>
        <w:rPr>
          <w:i/>
          <w:iCs/>
        </w:rPr>
      </w:pPr>
      <w:r w:rsidRPr="00400CAE">
        <w:rPr>
          <w:i/>
          <w:iCs/>
        </w:rPr>
        <w:t xml:space="preserve">Η παράσταση </w:t>
      </w:r>
      <w:r w:rsidRPr="00400CAE">
        <w:rPr>
          <w:i/>
          <w:iCs/>
          <w:lang w:val="en-US"/>
        </w:rPr>
        <w:t>The</w:t>
      </w:r>
      <w:r w:rsidRPr="00400CAE">
        <w:rPr>
          <w:i/>
          <w:iCs/>
        </w:rPr>
        <w:t xml:space="preserve"> </w:t>
      </w:r>
      <w:r w:rsidRPr="00400CAE">
        <w:rPr>
          <w:i/>
          <w:iCs/>
          <w:lang w:val="en-US"/>
        </w:rPr>
        <w:t>Effect</w:t>
      </w:r>
      <w:r w:rsidRPr="00400CAE">
        <w:rPr>
          <w:i/>
          <w:iCs/>
        </w:rPr>
        <w:t xml:space="preserve"> πραγματοποιείται με την οικονομική υποστήριξη του Υπουργείου Πολιτισμού. </w:t>
      </w:r>
    </w:p>
    <w:p w14:paraId="53711D6D" w14:textId="77777777" w:rsidR="00593EBF" w:rsidRDefault="00593EBF" w:rsidP="00906D17">
      <w:pPr>
        <w:jc w:val="both"/>
        <w:rPr>
          <w:b/>
          <w:bCs/>
          <w:sz w:val="24"/>
          <w:szCs w:val="24"/>
        </w:rPr>
      </w:pPr>
    </w:p>
    <w:p w14:paraId="0AC4E6C1" w14:textId="4B5693CE" w:rsidR="00CB72DB" w:rsidRPr="004573ED" w:rsidRDefault="00CB72DB" w:rsidP="00906D17">
      <w:pPr>
        <w:jc w:val="both"/>
        <w:rPr>
          <w:b/>
          <w:bCs/>
          <w:sz w:val="24"/>
          <w:szCs w:val="24"/>
        </w:rPr>
      </w:pPr>
      <w:r w:rsidRPr="00400CAE">
        <w:rPr>
          <w:b/>
          <w:bCs/>
          <w:sz w:val="24"/>
          <w:szCs w:val="24"/>
        </w:rPr>
        <w:t>ΠΛΗΡΟΦΟΡΙΕΣ</w:t>
      </w:r>
    </w:p>
    <w:p w14:paraId="486ACB9B" w14:textId="00DEF200" w:rsidR="00400CAE" w:rsidRPr="00400CAE" w:rsidRDefault="00400CAE" w:rsidP="00400CAE">
      <w:pPr>
        <w:jc w:val="both"/>
      </w:pPr>
      <w:r w:rsidRPr="00400CAE">
        <w:rPr>
          <w:b/>
          <w:bCs/>
        </w:rPr>
        <w:t>Χώρος</w:t>
      </w:r>
      <w:r w:rsidRPr="00400CAE">
        <w:t xml:space="preserve">: </w:t>
      </w:r>
      <w:r>
        <w:t>Θέατρο ΑΥΛΑΙΑ, Τσιμισκή 136, 546 21, Θεσσαλονίκη</w:t>
      </w:r>
    </w:p>
    <w:p w14:paraId="4411E5BB" w14:textId="2051A653" w:rsidR="00400CAE" w:rsidRDefault="00400CAE" w:rsidP="00400CAE">
      <w:pPr>
        <w:jc w:val="both"/>
      </w:pPr>
      <w:r w:rsidRPr="00400CAE">
        <w:rPr>
          <w:b/>
          <w:bCs/>
        </w:rPr>
        <w:t>Ημέρες &amp; ώρες παραστάσεων</w:t>
      </w:r>
      <w:r>
        <w:t xml:space="preserve">: 12 Φεβρουαρίου έως </w:t>
      </w:r>
      <w:r w:rsidR="003D285C">
        <w:t>12</w:t>
      </w:r>
      <w:r>
        <w:t xml:space="preserve"> Μαρτίου 2026, κάθε Τετάρτη και Πέμπτη στις 21:15</w:t>
      </w:r>
    </w:p>
    <w:p w14:paraId="7DA70A66" w14:textId="3C24E895" w:rsidR="00400CAE" w:rsidRDefault="00400CAE" w:rsidP="00400CAE">
      <w:pPr>
        <w:jc w:val="both"/>
      </w:pPr>
      <w:r w:rsidRPr="00400CAE">
        <w:rPr>
          <w:b/>
          <w:bCs/>
        </w:rPr>
        <w:t>Τιμές εισιτηρίων</w:t>
      </w:r>
      <w:r>
        <w:t xml:space="preserve">: 16 ευρώ κανονικό | 13 ευρώ μειωμένο | 10 ευρώ ατέλειες </w:t>
      </w:r>
    </w:p>
    <w:p w14:paraId="0C46F899" w14:textId="58CEFADF" w:rsidR="00400CAE" w:rsidRPr="000E2871" w:rsidRDefault="00400CAE" w:rsidP="00400CAE">
      <w:pPr>
        <w:jc w:val="both"/>
      </w:pPr>
      <w:r w:rsidRPr="00400CAE">
        <w:rPr>
          <w:b/>
          <w:bCs/>
        </w:rPr>
        <w:t>Αγορά εισιτηρίων</w:t>
      </w:r>
      <w:r>
        <w:t xml:space="preserve">: </w:t>
      </w:r>
      <w:hyperlink r:id="rId5" w:history="1">
        <w:r w:rsidRPr="00BA2890">
          <w:rPr>
            <w:rStyle w:val="-"/>
          </w:rPr>
          <w:t>https://www.more.com/gr-el/tickets/theater/the-effect-tis-lucy-prebble-sto-theatro-aylaia/</w:t>
        </w:r>
      </w:hyperlink>
      <w:r>
        <w:t xml:space="preserve"> &amp; από το ταμείο του θεάτρου </w:t>
      </w:r>
      <w:r w:rsidR="00593EBF">
        <w:t xml:space="preserve">(Δευτέρα έως Παρασκευή, </w:t>
      </w:r>
      <w:r w:rsidR="000E2871">
        <w:t>17</w:t>
      </w:r>
      <w:r w:rsidR="000E2871" w:rsidRPr="000E2871">
        <w:t>:30-21:30</w:t>
      </w:r>
      <w:r w:rsidR="00593EBF">
        <w:t xml:space="preserve"> και Σαββατοκύριακο, 09:30-21:30)</w:t>
      </w:r>
    </w:p>
    <w:p w14:paraId="19BBBDB5" w14:textId="48B4E4BD" w:rsidR="00400CAE" w:rsidRDefault="00400CAE" w:rsidP="00400CAE">
      <w:pPr>
        <w:jc w:val="both"/>
      </w:pPr>
      <w:r w:rsidRPr="00400CAE">
        <w:rPr>
          <w:b/>
          <w:bCs/>
        </w:rPr>
        <w:t>Πρόσβαση με Μετρό</w:t>
      </w:r>
      <w:r>
        <w:t xml:space="preserve">: Στάση Σιντριβάνι </w:t>
      </w:r>
    </w:p>
    <w:p w14:paraId="52697E1A" w14:textId="77777777" w:rsidR="00400CAE" w:rsidRDefault="00400CAE" w:rsidP="00400CAE">
      <w:pPr>
        <w:jc w:val="both"/>
      </w:pPr>
      <w:r w:rsidRPr="00400CAE">
        <w:rPr>
          <w:b/>
          <w:bCs/>
        </w:rPr>
        <w:t>Parking</w:t>
      </w:r>
      <w:r>
        <w:t>: Ιδιωτικοί χώροι parking πλησίον του θεάτρου</w:t>
      </w:r>
    </w:p>
    <w:p w14:paraId="20A8544F" w14:textId="69089D5A" w:rsidR="004E4BA7" w:rsidRDefault="00400CAE" w:rsidP="00400CAE">
      <w:pPr>
        <w:jc w:val="both"/>
        <w:rPr>
          <w:lang w:val="en-US"/>
        </w:rPr>
      </w:pPr>
      <w:r w:rsidRPr="00400CAE">
        <w:rPr>
          <w:b/>
          <w:bCs/>
          <w:lang w:val="en-US"/>
        </w:rPr>
        <w:lastRenderedPageBreak/>
        <w:t>Social media Bloom Theatre Group</w:t>
      </w:r>
      <w:r>
        <w:rPr>
          <w:b/>
          <w:bCs/>
          <w:sz w:val="24"/>
          <w:szCs w:val="24"/>
          <w:lang w:val="en-US"/>
        </w:rPr>
        <w:t xml:space="preserve">: </w:t>
      </w:r>
      <w:hyperlink r:id="rId6" w:history="1">
        <w:r w:rsidRPr="00400CAE">
          <w:rPr>
            <w:rStyle w:val="-"/>
            <w:lang w:val="en-US"/>
          </w:rPr>
          <w:t>Facebook</w:t>
        </w:r>
      </w:hyperlink>
      <w:r>
        <w:rPr>
          <w:lang w:val="en-US"/>
        </w:rPr>
        <w:t xml:space="preserve"> | </w:t>
      </w:r>
      <w:hyperlink r:id="rId7" w:history="1">
        <w:r w:rsidRPr="00400CAE">
          <w:rPr>
            <w:rStyle w:val="-"/>
            <w:lang w:val="en-US"/>
          </w:rPr>
          <w:t>Instagram</w:t>
        </w:r>
      </w:hyperlink>
      <w:r>
        <w:rPr>
          <w:lang w:val="en-US"/>
        </w:rPr>
        <w:t xml:space="preserve"> </w:t>
      </w:r>
    </w:p>
    <w:p w14:paraId="565337B6" w14:textId="315C8D7C" w:rsidR="00400CAE" w:rsidRPr="00400CAE" w:rsidRDefault="00400CAE" w:rsidP="00400CAE">
      <w:pPr>
        <w:jc w:val="both"/>
        <w:rPr>
          <w:b/>
          <w:bCs/>
          <w:sz w:val="24"/>
          <w:szCs w:val="24"/>
          <w:lang w:val="en-US"/>
        </w:rPr>
      </w:pPr>
      <w:r w:rsidRPr="00400CAE">
        <w:rPr>
          <w:b/>
          <w:bCs/>
          <w:lang w:val="en-US"/>
        </w:rPr>
        <w:t xml:space="preserve">Social media </w:t>
      </w:r>
      <w:r w:rsidRPr="00400CAE">
        <w:rPr>
          <w:b/>
          <w:bCs/>
        </w:rPr>
        <w:t>θεάτρου</w:t>
      </w:r>
      <w:r w:rsidRPr="00400CAE">
        <w:rPr>
          <w:b/>
          <w:bCs/>
          <w:lang w:val="en-US"/>
        </w:rPr>
        <w:t xml:space="preserve"> </w:t>
      </w:r>
      <w:r w:rsidRPr="00400CAE">
        <w:rPr>
          <w:b/>
          <w:bCs/>
        </w:rPr>
        <w:t>ΑΥΛΑΙΑ</w:t>
      </w:r>
      <w:r w:rsidRPr="00400CAE">
        <w:rPr>
          <w:lang w:val="en-US"/>
        </w:rPr>
        <w:t xml:space="preserve">: </w:t>
      </w:r>
      <w:hyperlink r:id="rId8" w:history="1">
        <w:r w:rsidRPr="00400CAE">
          <w:rPr>
            <w:rStyle w:val="-"/>
            <w:lang w:val="en-US"/>
          </w:rPr>
          <w:t>Facebook</w:t>
        </w:r>
      </w:hyperlink>
      <w:r>
        <w:rPr>
          <w:lang w:val="en-US"/>
        </w:rPr>
        <w:t xml:space="preserve"> | </w:t>
      </w:r>
      <w:hyperlink r:id="rId9" w:history="1">
        <w:r w:rsidRPr="007E24A9">
          <w:rPr>
            <w:rStyle w:val="-"/>
            <w:lang w:val="en-US"/>
          </w:rPr>
          <w:t>Instagram</w:t>
        </w:r>
      </w:hyperlink>
      <w:r>
        <w:rPr>
          <w:lang w:val="en-US"/>
        </w:rPr>
        <w:t xml:space="preserve"> | </w:t>
      </w:r>
      <w:hyperlink r:id="rId10" w:history="1">
        <w:r w:rsidRPr="00400CAE">
          <w:rPr>
            <w:rStyle w:val="-"/>
            <w:lang w:val="en-US"/>
          </w:rPr>
          <w:t>YouTube</w:t>
        </w:r>
      </w:hyperlink>
    </w:p>
    <w:sectPr w:rsidR="00400CAE" w:rsidRPr="00400C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43"/>
    <w:rsid w:val="000E2871"/>
    <w:rsid w:val="00137BD3"/>
    <w:rsid w:val="001C0EC2"/>
    <w:rsid w:val="001D7882"/>
    <w:rsid w:val="001F336F"/>
    <w:rsid w:val="00205C72"/>
    <w:rsid w:val="002217AB"/>
    <w:rsid w:val="002471D3"/>
    <w:rsid w:val="002A5F72"/>
    <w:rsid w:val="00322043"/>
    <w:rsid w:val="00325C43"/>
    <w:rsid w:val="00340ADD"/>
    <w:rsid w:val="003C26D4"/>
    <w:rsid w:val="003D285C"/>
    <w:rsid w:val="003F5406"/>
    <w:rsid w:val="00400CAE"/>
    <w:rsid w:val="00433604"/>
    <w:rsid w:val="004573ED"/>
    <w:rsid w:val="004E4BA7"/>
    <w:rsid w:val="004F5389"/>
    <w:rsid w:val="00572727"/>
    <w:rsid w:val="00582295"/>
    <w:rsid w:val="00593EBF"/>
    <w:rsid w:val="005F23EA"/>
    <w:rsid w:val="007E24A9"/>
    <w:rsid w:val="00906D17"/>
    <w:rsid w:val="00950C6D"/>
    <w:rsid w:val="00A7080B"/>
    <w:rsid w:val="00A94C00"/>
    <w:rsid w:val="00B33509"/>
    <w:rsid w:val="00BC77BF"/>
    <w:rsid w:val="00BE0284"/>
    <w:rsid w:val="00C05E6D"/>
    <w:rsid w:val="00C63ACB"/>
    <w:rsid w:val="00C93B40"/>
    <w:rsid w:val="00CB72DB"/>
    <w:rsid w:val="00DB1135"/>
    <w:rsid w:val="00E355F9"/>
    <w:rsid w:val="00E603D4"/>
    <w:rsid w:val="00E73053"/>
    <w:rsid w:val="00F14C2A"/>
    <w:rsid w:val="00F61050"/>
    <w:rsid w:val="00FA3849"/>
    <w:rsid w:val="00FB09AB"/>
    <w:rsid w:val="00FD55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4187"/>
  <w15:chartTrackingRefBased/>
  <w15:docId w15:val="{01884C34-102E-4C5A-A225-48B39A0F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22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22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220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220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220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2204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204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204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204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204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2204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2204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2204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2204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2204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204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204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2043"/>
    <w:rPr>
      <w:rFonts w:eastAsiaTheme="majorEastAsia" w:cstheme="majorBidi"/>
      <w:color w:val="272727" w:themeColor="text1" w:themeTint="D8"/>
    </w:rPr>
  </w:style>
  <w:style w:type="paragraph" w:styleId="a3">
    <w:name w:val="Title"/>
    <w:basedOn w:val="a"/>
    <w:next w:val="a"/>
    <w:link w:val="Char"/>
    <w:uiPriority w:val="10"/>
    <w:qFormat/>
    <w:rsid w:val="0032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20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204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20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2043"/>
    <w:pPr>
      <w:spacing w:before="160"/>
      <w:jc w:val="center"/>
    </w:pPr>
    <w:rPr>
      <w:i/>
      <w:iCs/>
      <w:color w:val="404040" w:themeColor="text1" w:themeTint="BF"/>
    </w:rPr>
  </w:style>
  <w:style w:type="character" w:customStyle="1" w:styleId="Char1">
    <w:name w:val="Απόσπασμα Char"/>
    <w:basedOn w:val="a0"/>
    <w:link w:val="a5"/>
    <w:uiPriority w:val="29"/>
    <w:rsid w:val="00322043"/>
    <w:rPr>
      <w:i/>
      <w:iCs/>
      <w:color w:val="404040" w:themeColor="text1" w:themeTint="BF"/>
    </w:rPr>
  </w:style>
  <w:style w:type="paragraph" w:styleId="a6">
    <w:name w:val="List Paragraph"/>
    <w:basedOn w:val="a"/>
    <w:uiPriority w:val="34"/>
    <w:qFormat/>
    <w:rsid w:val="00322043"/>
    <w:pPr>
      <w:ind w:left="720"/>
      <w:contextualSpacing/>
    </w:pPr>
  </w:style>
  <w:style w:type="character" w:styleId="a7">
    <w:name w:val="Intense Emphasis"/>
    <w:basedOn w:val="a0"/>
    <w:uiPriority w:val="21"/>
    <w:qFormat/>
    <w:rsid w:val="00322043"/>
    <w:rPr>
      <w:i/>
      <w:iCs/>
      <w:color w:val="2F5496" w:themeColor="accent1" w:themeShade="BF"/>
    </w:rPr>
  </w:style>
  <w:style w:type="paragraph" w:styleId="a8">
    <w:name w:val="Intense Quote"/>
    <w:basedOn w:val="a"/>
    <w:next w:val="a"/>
    <w:link w:val="Char2"/>
    <w:uiPriority w:val="30"/>
    <w:qFormat/>
    <w:rsid w:val="00322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22043"/>
    <w:rPr>
      <w:i/>
      <w:iCs/>
      <w:color w:val="2F5496" w:themeColor="accent1" w:themeShade="BF"/>
    </w:rPr>
  </w:style>
  <w:style w:type="character" w:styleId="a9">
    <w:name w:val="Intense Reference"/>
    <w:basedOn w:val="a0"/>
    <w:uiPriority w:val="32"/>
    <w:qFormat/>
    <w:rsid w:val="00322043"/>
    <w:rPr>
      <w:b/>
      <w:bCs/>
      <w:smallCaps/>
      <w:color w:val="2F5496" w:themeColor="accent1" w:themeShade="BF"/>
      <w:spacing w:val="5"/>
    </w:rPr>
  </w:style>
  <w:style w:type="character" w:styleId="-">
    <w:name w:val="Hyperlink"/>
    <w:basedOn w:val="a0"/>
    <w:uiPriority w:val="99"/>
    <w:unhideWhenUsed/>
    <w:rsid w:val="00400CAE"/>
    <w:rPr>
      <w:color w:val="0563C1" w:themeColor="hyperlink"/>
      <w:u w:val="single"/>
    </w:rPr>
  </w:style>
  <w:style w:type="character" w:styleId="aa">
    <w:name w:val="Unresolved Mention"/>
    <w:basedOn w:val="a0"/>
    <w:uiPriority w:val="99"/>
    <w:semiHidden/>
    <w:unhideWhenUsed/>
    <w:rsid w:val="00400CAE"/>
    <w:rPr>
      <w:color w:val="605E5C"/>
      <w:shd w:val="clear" w:color="auto" w:fill="E1DFDD"/>
    </w:rPr>
  </w:style>
  <w:style w:type="character" w:styleId="-0">
    <w:name w:val="FollowedHyperlink"/>
    <w:basedOn w:val="a0"/>
    <w:uiPriority w:val="99"/>
    <w:semiHidden/>
    <w:unhideWhenUsed/>
    <w:rsid w:val="00593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EV\Downloads\Avlaiatheater.official" TargetMode="External"/><Relationship Id="rId3" Type="http://schemas.openxmlformats.org/officeDocument/2006/relationships/webSettings" Target="webSettings.xml"/><Relationship Id="rId7" Type="http://schemas.openxmlformats.org/officeDocument/2006/relationships/hyperlink" Target="https://www.instagram.com/bloomtheatregrou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loomtheatregroup" TargetMode="External"/><Relationship Id="rId11" Type="http://schemas.openxmlformats.org/officeDocument/2006/relationships/fontTable" Target="fontTable.xml"/><Relationship Id="rId5" Type="http://schemas.openxmlformats.org/officeDocument/2006/relationships/hyperlink" Target="https://www.more.com/gr-el/tickets/theater/the-effect-tis-lucy-prebble-sto-theatro-aylaia/" TargetMode="External"/><Relationship Id="rId10" Type="http://schemas.openxmlformats.org/officeDocument/2006/relationships/hyperlink" Target="http://www.youtube.com/@theatreavlaia7839" TargetMode="External"/><Relationship Id="rId4" Type="http://schemas.openxmlformats.org/officeDocument/2006/relationships/hyperlink" Target="https://www.youtube.com/watch?v=Ko_Fo3xQMAc" TargetMode="External"/><Relationship Id="rId9" Type="http://schemas.openxmlformats.org/officeDocument/2006/relationships/hyperlink" Target="https://www.instagram.com/avlaiatheater.official/?hl=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3527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KESOPOULOU</dc:creator>
  <cp:keywords/>
  <dc:description/>
  <cp:lastModifiedBy>PETROS PALAKAS</cp:lastModifiedBy>
  <cp:revision>2</cp:revision>
  <dcterms:created xsi:type="dcterms:W3CDTF">2026-01-31T23:52:00Z</dcterms:created>
  <dcterms:modified xsi:type="dcterms:W3CDTF">2026-01-31T23:52:00Z</dcterms:modified>
</cp:coreProperties>
</file>