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Calibri" w:cs="Calibri" w:eastAsia="Calibri" w:hAnsi="Calibri"/>
          <w:b w:val="1"/>
          <w:bCs w:val="1"/>
          <w:sz w:val="24"/>
          <w:szCs w:val="24"/>
        </w:rPr>
      </w:pPr>
      <w:bookmarkStart w:colFirst="0" w:colLast="0" w:name="_7y2duq7y65l0" w:id="0"/>
      <w:bookmarkEnd w:id="0"/>
      <w:r w:rsidDel="00000000" w:rsidR="00000000" w:rsidRPr="00000000">
        <w:rPr>
          <w:rFonts w:ascii="Calibri" w:cs="Calibri" w:eastAsia="Calibri" w:hAnsi="Calibri"/>
          <w:sz w:val="24"/>
          <w:szCs w:val="24"/>
        </w:rPr>
        <w:drawing>
          <wp:inline distB="114300" distT="114300" distL="114300" distR="114300">
            <wp:extent cx="738188" cy="7381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8188" cy="7381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center"/>
        <w:rPr>
          <w:rFonts w:ascii="Calibri" w:cs="Calibri" w:eastAsia="Calibri" w:hAnsi="Calibri"/>
          <w:b w:val="1"/>
          <w:bCs w:val="1"/>
          <w:sz w:val="24"/>
          <w:szCs w:val="24"/>
        </w:rPr>
      </w:pPr>
      <w:bookmarkStart w:colFirst="0" w:colLast="0" w:name="_q75ll3u0gsrx" w:id="1"/>
      <w:bookmarkEnd w:id="1"/>
      <w:r w:rsidDel="00000000" w:rsidR="00000000" w:rsidRPr="00000000">
        <w:rPr>
          <w:rFonts w:ascii="Calibri" w:cs="Calibri" w:eastAsia="Calibri" w:hAnsi="Calibri"/>
          <w:b w:val="1"/>
          <w:bCs w:val="1"/>
          <w:sz w:val="24"/>
          <w:szCs w:val="24"/>
          <w:rtl w:val="0"/>
        </w:rPr>
        <w:t xml:space="preserve">ΔΕΛΤΙΟ ΤΥΠΟΥ</w:t>
      </w:r>
    </w:p>
    <w:p w:rsidR="00000000" w:rsidDel="00000000" w:rsidP="00000000" w:rsidRDefault="00000000" w:rsidRPr="00000000" w14:paraId="00000003">
      <w:pPr>
        <w:pStyle w:val="Title"/>
        <w:jc w:val="center"/>
        <w:rPr/>
      </w:pPr>
      <w:bookmarkStart w:colFirst="0" w:colLast="0" w:name="_5zeixqkmkbtm" w:id="2"/>
      <w:bookmarkEnd w:id="2"/>
      <w:r w:rsidDel="00000000" w:rsidR="00000000" w:rsidRPr="00000000">
        <w:rPr>
          <w:rtl w:val="0"/>
        </w:rPr>
        <w:t xml:space="preserve">Πετριχώρα</w:t>
      </w:r>
    </w:p>
    <w:p w:rsidR="00000000" w:rsidDel="00000000" w:rsidP="00000000" w:rsidRDefault="00000000" w:rsidRPr="00000000" w14:paraId="00000004">
      <w:pPr>
        <w:pStyle w:val="Subtitle"/>
        <w:jc w:val="center"/>
        <w:rPr/>
      </w:pPr>
      <w:bookmarkStart w:colFirst="0" w:colLast="0" w:name="_v6n24jtypl11" w:id="3"/>
      <w:bookmarkEnd w:id="3"/>
      <w:r w:rsidDel="00000000" w:rsidR="00000000" w:rsidRPr="00000000">
        <w:rPr>
          <w:rtl w:val="0"/>
        </w:rPr>
        <w:t xml:space="preserve">Η ιστορία του γιοφυριού της Άρτας</w:t>
      </w:r>
    </w:p>
    <w:p w:rsidR="00000000" w:rsidDel="00000000" w:rsidP="00000000" w:rsidRDefault="00000000" w:rsidRPr="00000000" w14:paraId="00000005">
      <w:pPr>
        <w:jc w:val="center"/>
        <w:rPr/>
      </w:pPr>
      <w:r w:rsidDel="00000000" w:rsidR="00000000" w:rsidRPr="00000000">
        <w:rPr>
          <w:rtl w:val="0"/>
        </w:rPr>
        <w:t xml:space="preserve">2ος χρόνος επιτυχίας</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i w:val="1"/>
          <w:iCs w:val="1"/>
          <w:sz w:val="24"/>
          <w:szCs w:val="24"/>
          <w:highlight w:val="white"/>
        </w:rPr>
      </w:pPr>
      <w:r w:rsidDel="00000000" w:rsidR="00000000" w:rsidRPr="00000000">
        <w:rPr>
          <w:rFonts w:ascii="Calibri" w:cs="Calibri" w:eastAsia="Calibri" w:hAnsi="Calibri"/>
          <w:b w:val="1"/>
          <w:bCs w:val="1"/>
          <w:i w:val="1"/>
          <w:iCs w:val="1"/>
          <w:sz w:val="24"/>
          <w:szCs w:val="24"/>
          <w:highlight w:val="white"/>
          <w:rtl w:val="0"/>
        </w:rPr>
        <w:t xml:space="preserve">Μετά από συνεχόμενες sold out παραστάσεις σε Θεσσαλονίκη και Αθήνα, και βραβεύσεις σε Ελλάδα και εξωτερικό, η “Πετριχώρα” επιστρέφει στο Θέατρο Αυλαία στη Θεσσαλονίκη, για λίγες μόνο παραστάσεις.</w:t>
      </w:r>
    </w:p>
    <w:p w:rsidR="00000000" w:rsidDel="00000000" w:rsidP="00000000" w:rsidRDefault="00000000" w:rsidRPr="00000000" w14:paraId="00000008">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Η “Πετριχώρα” - Ηπειρώτικη ντοπιολαλιά του «πετριχώρ»: η ιδιαίτερη μυρωδιά της γης μετά τη βροχή - είναι μια μυσταγωγική σκηνική εμπειρία που ζωντανεύει μια παράδοση αιώνων.</w:t>
      </w:r>
    </w:p>
    <w:p w:rsidR="00000000" w:rsidDel="00000000" w:rsidP="00000000" w:rsidRDefault="00000000" w:rsidRPr="00000000" w14:paraId="0000000A">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Βασισμένη στο θρυλικό δημοτικό τραγούδι «Το Γιοφύρι της Άρτας» και τις βαλκανικές εκδοχές του, μας βυθίζει σε μιαν άλλη πραγματικότητα και μας παρουσιάζει την ιστορία της Λυγερής, από την πρώτη επαφή της με τη μοίρα, έως την τελική προδοσία από τον Πρωτομάστορα και τους υπόλοιπους συντοπίτες της, και το τραγικό χτίσιμό της στα θεμέλια του γεφυριού.</w:t>
      </w:r>
    </w:p>
    <w:p w:rsidR="00000000" w:rsidDel="00000000" w:rsidP="00000000" w:rsidRDefault="00000000" w:rsidRPr="00000000" w14:paraId="0000000C">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Εννέα ηθοποιοί δημιουργούν μια πολυφωνική κοινότητα που μέσα από το παραδοσιακό τραγούδι, τα τελετουργικά σχήματα, και την μεστή ερμηνεία χτίζουν και γκρεμίζουν αδιάκοπα τον κόσμο της ιστορίας.  Μια παράσταση του θεάτρου της επιτέλεσης που φέρνει τους θεατές πρόσωπο με πρόσωπο με την ίδια την ουσία της παράδοσης. </w:t>
      </w:r>
    </w:p>
    <w:p w:rsidR="00000000" w:rsidDel="00000000" w:rsidP="00000000" w:rsidRDefault="00000000" w:rsidRPr="00000000" w14:paraId="0000000E">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Η “Πετριχώρα” είναι μια χώρα που δεν χτίσαμε, ένα τραγούδι που δεν έχει βρει τα λόγια να πει την αλήθεια, μια πορεία που καλούμαστε να αποφασίσουμε μαζί.</w:t>
      </w:r>
    </w:p>
    <w:p w:rsidR="00000000" w:rsidDel="00000000" w:rsidP="00000000" w:rsidRDefault="00000000" w:rsidRPr="00000000" w14:paraId="0000001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ΒΡΑΒΕΥΣΕΙΣ</w:t>
      </w: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Κόσοβο:</w:t>
      </w:r>
      <w:r w:rsidDel="00000000" w:rsidR="00000000" w:rsidRPr="00000000">
        <w:rPr>
          <w:rFonts w:ascii="Calibri" w:cs="Calibri" w:eastAsia="Calibri" w:hAnsi="Calibri"/>
          <w:sz w:val="24"/>
          <w:szCs w:val="24"/>
          <w:rtl w:val="0"/>
        </w:rPr>
        <w:t xml:space="preserve"> Διεθνές Φεστιβάλ Θεάτρου Πρίστινα (PITF) - Μάιος 2025:</w:t>
      </w:r>
    </w:p>
    <w:p w:rsidR="00000000" w:rsidDel="00000000" w:rsidP="00000000" w:rsidRDefault="00000000" w:rsidRPr="00000000" w14:paraId="00000013">
      <w:pP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Βραβείο Καλύτερης Παράστασης (Κοινό)</w:t>
      </w:r>
    </w:p>
    <w:p w:rsidR="00000000" w:rsidDel="00000000" w:rsidP="00000000" w:rsidRDefault="00000000" w:rsidRPr="00000000" w14:paraId="00000014">
      <w:pP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Βραβείο Καλύτερου Σκηνοθέτη (Χάρης Θώμος - Για την παράσταση Πετριχώρα)</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Ελλάδα:</w:t>
      </w:r>
      <w:r w:rsidDel="00000000" w:rsidR="00000000" w:rsidRPr="00000000">
        <w:rPr>
          <w:rFonts w:ascii="Calibri" w:cs="Calibri" w:eastAsia="Calibri" w:hAnsi="Calibri"/>
          <w:sz w:val="24"/>
          <w:szCs w:val="24"/>
          <w:rtl w:val="0"/>
        </w:rPr>
        <w:t xml:space="preserve"> Θεατρικά Βραβεία Θεσσαλονίκης 2025 - Ιούνιος 2025:</w:t>
      </w:r>
    </w:p>
    <w:p w:rsidR="00000000" w:rsidDel="00000000" w:rsidP="00000000" w:rsidRDefault="00000000" w:rsidRPr="00000000" w14:paraId="00000016">
      <w:pP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Βραβείο Καλύτερου Ερμηνευτικού Συνόλου</w:t>
      </w:r>
    </w:p>
    <w:p w:rsidR="00000000" w:rsidDel="00000000" w:rsidP="00000000" w:rsidRDefault="00000000" w:rsidRPr="00000000" w14:paraId="00000017">
      <w:pP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Βραβείο Καλύτερου Τοπικού Θιάσου</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b w:val="1"/>
          <w:bCs w:val="1"/>
          <w:color w:val="222222"/>
          <w:highlight w:val="white"/>
          <w:rtl w:val="0"/>
        </w:rPr>
        <w:t xml:space="preserve">Αλβανία:</w:t>
      </w:r>
      <w:r w:rsidDel="00000000" w:rsidR="00000000" w:rsidRPr="00000000">
        <w:rPr>
          <w:i w:val="1"/>
          <w:iCs w:val="1"/>
          <w:color w:val="222222"/>
          <w:highlight w:val="white"/>
          <w:rtl w:val="0"/>
        </w:rPr>
        <w:t xml:space="preserve"> </w:t>
      </w:r>
      <w:r w:rsidDel="00000000" w:rsidR="00000000" w:rsidRPr="00000000">
        <w:rPr>
          <w:color w:val="222222"/>
          <w:highlight w:val="white"/>
          <w:rtl w:val="0"/>
        </w:rPr>
        <w:t xml:space="preserve">Διεθνές Φεστιβάλ Θεάτρου Skampa (Skampa) 2025:</w:t>
      </w:r>
      <w:r w:rsidDel="00000000" w:rsidR="00000000" w:rsidRPr="00000000">
        <w:rPr>
          <w:rtl w:val="0"/>
        </w:rPr>
      </w:r>
    </w:p>
    <w:p w:rsidR="00000000" w:rsidDel="00000000" w:rsidP="00000000" w:rsidRDefault="00000000" w:rsidRPr="00000000" w14:paraId="00000019">
      <w:pPr>
        <w:rPr>
          <w:rFonts w:ascii="Calibri" w:cs="Calibri" w:eastAsia="Calibri" w:hAnsi="Calibri"/>
          <w:b w:val="1"/>
          <w:bCs w:val="1"/>
          <w:sz w:val="24"/>
          <w:szCs w:val="24"/>
        </w:rPr>
      </w:pPr>
      <w:r w:rsidDel="00000000" w:rsidR="00000000" w:rsidRPr="00000000">
        <w:rPr>
          <w:i w:val="1"/>
          <w:iCs w:val="1"/>
          <w:color w:val="222222"/>
          <w:highlight w:val="white"/>
          <w:rtl w:val="0"/>
        </w:rPr>
        <w:t xml:space="preserve">Τιμητική διάκριση</w:t>
      </w:r>
      <w:r w:rsidDel="00000000" w:rsidR="00000000" w:rsidRPr="00000000">
        <w:rPr>
          <w:rtl w:val="0"/>
        </w:rPr>
      </w:r>
    </w:p>
    <w:p w:rsidR="00000000" w:rsidDel="00000000" w:rsidP="00000000" w:rsidRDefault="00000000" w:rsidRPr="00000000" w14:paraId="0000001A">
      <w:pPr>
        <w:jc w:val="righ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B">
      <w:pPr>
        <w:spacing w:after="200" w:lineRule="auto"/>
        <w:rPr>
          <w:rFonts w:ascii="Calibri" w:cs="Calibri" w:eastAsia="Calibri" w:hAnsi="Calibri"/>
          <w:b w:val="1"/>
          <w:bCs w:val="1"/>
          <w:color w:val="0d101a"/>
          <w:sz w:val="24"/>
          <w:szCs w:val="24"/>
          <w:u w:val="single"/>
        </w:rPr>
      </w:pPr>
      <w:r w:rsidDel="00000000" w:rsidR="00000000" w:rsidRPr="00000000">
        <w:rPr>
          <w:rFonts w:ascii="Calibri" w:cs="Calibri" w:eastAsia="Calibri" w:hAnsi="Calibri"/>
          <w:b w:val="1"/>
          <w:bCs w:val="1"/>
          <w:color w:val="0d101a"/>
          <w:sz w:val="24"/>
          <w:szCs w:val="24"/>
          <w:u w:val="single"/>
          <w:rtl w:val="0"/>
        </w:rPr>
        <w:t xml:space="preserve">ΣΥΝΤΕΛΕΣΤΕΣ</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4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Σκηνοθεσία: </w:t>
      </w:r>
      <w:r w:rsidDel="00000000" w:rsidR="00000000" w:rsidRPr="00000000">
        <w:rPr>
          <w:rFonts w:ascii="Calibri" w:cs="Calibri" w:eastAsia="Calibri" w:hAnsi="Calibri"/>
          <w:b w:val="1"/>
          <w:bCs w:val="1"/>
          <w:sz w:val="24"/>
          <w:szCs w:val="24"/>
          <w:rtl w:val="0"/>
        </w:rPr>
        <w:t xml:space="preserve">Χάρης Θώμος</w:t>
        <w:br w:type="textWrapping"/>
      </w:r>
      <w:r w:rsidDel="00000000" w:rsidR="00000000" w:rsidRPr="00000000">
        <w:rPr>
          <w:rFonts w:ascii="Calibri" w:cs="Calibri" w:eastAsia="Calibri" w:hAnsi="Calibri"/>
          <w:sz w:val="24"/>
          <w:szCs w:val="24"/>
          <w:rtl w:val="0"/>
        </w:rPr>
        <w:t xml:space="preserve">Δραματουργία: </w:t>
      </w:r>
      <w:r w:rsidDel="00000000" w:rsidR="00000000" w:rsidRPr="00000000">
        <w:rPr>
          <w:rFonts w:ascii="Calibri" w:cs="Calibri" w:eastAsia="Calibri" w:hAnsi="Calibri"/>
          <w:b w:val="1"/>
          <w:bCs w:val="1"/>
          <w:sz w:val="24"/>
          <w:szCs w:val="24"/>
          <w:rtl w:val="0"/>
        </w:rPr>
        <w:t xml:space="preserve">Αμαλία Κοντογιάννη</w:t>
        <w:br w:type="textWrapping"/>
      </w:r>
      <w:r w:rsidDel="00000000" w:rsidR="00000000" w:rsidRPr="00000000">
        <w:rPr>
          <w:rFonts w:ascii="Calibri" w:cs="Calibri" w:eastAsia="Calibri" w:hAnsi="Calibri"/>
          <w:sz w:val="24"/>
          <w:szCs w:val="24"/>
          <w:rtl w:val="0"/>
        </w:rPr>
        <w:t xml:space="preserve">Κίνηση</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Μαριάνθη Ψωματάκη</w:t>
        <w:br w:type="textWrapping"/>
      </w:r>
      <w:r w:rsidDel="00000000" w:rsidR="00000000" w:rsidRPr="00000000">
        <w:rPr>
          <w:rFonts w:ascii="Calibri" w:cs="Calibri" w:eastAsia="Calibri" w:hAnsi="Calibri"/>
          <w:sz w:val="24"/>
          <w:szCs w:val="24"/>
          <w:rtl w:val="0"/>
        </w:rPr>
        <w:t xml:space="preserve">Μουσική - Ηχοτοπία: </w:t>
      </w:r>
      <w:r w:rsidDel="00000000" w:rsidR="00000000" w:rsidRPr="00000000">
        <w:rPr>
          <w:rFonts w:ascii="Calibri" w:cs="Calibri" w:eastAsia="Calibri" w:hAnsi="Calibri"/>
          <w:b w:val="1"/>
          <w:bCs w:val="1"/>
          <w:sz w:val="24"/>
          <w:szCs w:val="24"/>
          <w:rtl w:val="0"/>
        </w:rPr>
        <w:t xml:space="preserve">Μάριος Αποστολακούλης</w:t>
        <w:br w:type="textWrapping"/>
      </w:r>
      <w:r w:rsidDel="00000000" w:rsidR="00000000" w:rsidRPr="00000000">
        <w:rPr>
          <w:rFonts w:ascii="Calibri" w:cs="Calibri" w:eastAsia="Calibri" w:hAnsi="Calibri"/>
          <w:sz w:val="24"/>
          <w:szCs w:val="24"/>
          <w:rtl w:val="0"/>
        </w:rPr>
        <w:t xml:space="preserve">Διδασκαλία παραδοσιακού τραγουδιού: </w:t>
      </w:r>
      <w:r w:rsidDel="00000000" w:rsidR="00000000" w:rsidRPr="00000000">
        <w:rPr>
          <w:rFonts w:ascii="Calibri" w:cs="Calibri" w:eastAsia="Calibri" w:hAnsi="Calibri"/>
          <w:b w:val="1"/>
          <w:bCs w:val="1"/>
          <w:sz w:val="24"/>
          <w:szCs w:val="24"/>
          <w:rtl w:val="0"/>
        </w:rPr>
        <w:t xml:space="preserve">Νατάσα Τσακηρίδου</w:t>
        <w:br w:type="textWrapping"/>
      </w:r>
      <w:r w:rsidDel="00000000" w:rsidR="00000000" w:rsidRPr="00000000">
        <w:rPr>
          <w:rFonts w:ascii="Calibri" w:cs="Calibri" w:eastAsia="Calibri" w:hAnsi="Calibri"/>
          <w:sz w:val="24"/>
          <w:szCs w:val="24"/>
          <w:rtl w:val="0"/>
        </w:rPr>
        <w:t xml:space="preserve">Φωτισμοί: </w:t>
      </w:r>
      <w:r w:rsidDel="00000000" w:rsidR="00000000" w:rsidRPr="00000000">
        <w:rPr>
          <w:rFonts w:ascii="Calibri" w:cs="Calibri" w:eastAsia="Calibri" w:hAnsi="Calibri"/>
          <w:b w:val="1"/>
          <w:bCs w:val="1"/>
          <w:sz w:val="24"/>
          <w:szCs w:val="24"/>
          <w:rtl w:val="0"/>
        </w:rPr>
        <w:t xml:space="preserve">Αθηνά Μπανάβα</w:t>
        <w:br w:type="textWrapping"/>
      </w:r>
      <w:r w:rsidDel="00000000" w:rsidR="00000000" w:rsidRPr="00000000">
        <w:rPr>
          <w:rFonts w:ascii="Calibri" w:cs="Calibri" w:eastAsia="Calibri" w:hAnsi="Calibri"/>
          <w:sz w:val="24"/>
          <w:szCs w:val="24"/>
          <w:rtl w:val="0"/>
        </w:rPr>
        <w:t xml:space="preserve">Σκηνογραφία: </w:t>
      </w:r>
      <w:r w:rsidDel="00000000" w:rsidR="00000000" w:rsidRPr="00000000">
        <w:rPr>
          <w:rFonts w:ascii="Calibri" w:cs="Calibri" w:eastAsia="Calibri" w:hAnsi="Calibri"/>
          <w:b w:val="1"/>
          <w:bCs w:val="1"/>
          <w:sz w:val="24"/>
          <w:szCs w:val="24"/>
          <w:rtl w:val="0"/>
        </w:rPr>
        <w:t xml:space="preserve">Κατερίνα Κουκότα</w:t>
        <w:br w:type="textWrapping"/>
      </w:r>
      <w:r w:rsidDel="00000000" w:rsidR="00000000" w:rsidRPr="00000000">
        <w:rPr>
          <w:rFonts w:ascii="Calibri" w:cs="Calibri" w:eastAsia="Calibri" w:hAnsi="Calibri"/>
          <w:sz w:val="24"/>
          <w:szCs w:val="24"/>
          <w:rtl w:val="0"/>
        </w:rPr>
        <w:t xml:space="preserve">Ενδυματολογία: </w:t>
      </w:r>
      <w:r w:rsidDel="00000000" w:rsidR="00000000" w:rsidRPr="00000000">
        <w:rPr>
          <w:rFonts w:ascii="Calibri" w:cs="Calibri" w:eastAsia="Calibri" w:hAnsi="Calibri"/>
          <w:b w:val="1"/>
          <w:bCs w:val="1"/>
          <w:sz w:val="24"/>
          <w:szCs w:val="24"/>
          <w:rtl w:val="0"/>
        </w:rPr>
        <w:t xml:space="preserve">Νεφέλη Νικολαΐδη</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4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Βοηθός σκηνοθέτη:</w:t>
      </w:r>
      <w:r w:rsidDel="00000000" w:rsidR="00000000" w:rsidRPr="00000000">
        <w:rPr>
          <w:rFonts w:ascii="Calibri" w:cs="Calibri" w:eastAsia="Calibri" w:hAnsi="Calibri"/>
          <w:b w:val="1"/>
          <w:bCs w:val="1"/>
          <w:sz w:val="24"/>
          <w:szCs w:val="24"/>
          <w:rtl w:val="0"/>
        </w:rPr>
        <w:t xml:space="preserve"> Θεοχάρης Μπαϊρακταρίδης</w:t>
        <w:br w:type="textWrapping"/>
      </w:r>
      <w:r w:rsidDel="00000000" w:rsidR="00000000" w:rsidRPr="00000000">
        <w:rPr>
          <w:rFonts w:ascii="Calibri" w:cs="Calibri" w:eastAsia="Calibri" w:hAnsi="Calibri"/>
          <w:sz w:val="24"/>
          <w:szCs w:val="24"/>
          <w:rtl w:val="0"/>
        </w:rPr>
        <w:t xml:space="preserve">Φωτογραφίες studio: </w:t>
      </w:r>
      <w:r w:rsidDel="00000000" w:rsidR="00000000" w:rsidRPr="00000000">
        <w:rPr>
          <w:rFonts w:ascii="Calibri" w:cs="Calibri" w:eastAsia="Calibri" w:hAnsi="Calibri"/>
          <w:b w:val="1"/>
          <w:bCs w:val="1"/>
          <w:sz w:val="24"/>
          <w:szCs w:val="24"/>
          <w:rtl w:val="0"/>
        </w:rPr>
        <w:t xml:space="preserve">Γιώργος Ματζάρης</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4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Φωτογραφίες παράστασης:</w:t>
      </w:r>
      <w:r w:rsidDel="00000000" w:rsidR="00000000" w:rsidRPr="00000000">
        <w:rPr>
          <w:rFonts w:ascii="Calibri" w:cs="Calibri" w:eastAsia="Calibri" w:hAnsi="Calibri"/>
          <w:b w:val="1"/>
          <w:bCs w:val="1"/>
          <w:sz w:val="24"/>
          <w:szCs w:val="24"/>
          <w:rtl w:val="0"/>
        </w:rPr>
        <w:t xml:space="preserve"> Λευτέρης Τσινάρης</w:t>
        <w:br w:type="textWrapping"/>
      </w:r>
      <w:r w:rsidDel="00000000" w:rsidR="00000000" w:rsidRPr="00000000">
        <w:rPr>
          <w:rFonts w:ascii="Calibri" w:cs="Calibri" w:eastAsia="Calibri" w:hAnsi="Calibri"/>
          <w:sz w:val="24"/>
          <w:szCs w:val="24"/>
          <w:rtl w:val="0"/>
        </w:rPr>
        <w:t xml:space="preserve">Γραφιστική επιμέλεια:</w:t>
      </w:r>
      <w:r w:rsidDel="00000000" w:rsidR="00000000" w:rsidRPr="00000000">
        <w:rPr>
          <w:rFonts w:ascii="Calibri" w:cs="Calibri" w:eastAsia="Calibri" w:hAnsi="Calibri"/>
          <w:b w:val="1"/>
          <w:bCs w:val="1"/>
          <w:sz w:val="24"/>
          <w:szCs w:val="24"/>
          <w:rtl w:val="0"/>
        </w:rPr>
        <w:t xml:space="preserve"> Χάρης Θώμος</w:t>
        <w:br w:type="textWrapping"/>
      </w:r>
      <w:r w:rsidDel="00000000" w:rsidR="00000000" w:rsidRPr="00000000">
        <w:rPr>
          <w:rFonts w:ascii="Calibri" w:cs="Calibri" w:eastAsia="Calibri" w:hAnsi="Calibri"/>
          <w:sz w:val="24"/>
          <w:szCs w:val="24"/>
          <w:rtl w:val="0"/>
        </w:rPr>
        <w:t xml:space="preserve">Επικοινωνία - Δημόσιες σχέσεις: </w:t>
      </w:r>
      <w:r w:rsidDel="00000000" w:rsidR="00000000" w:rsidRPr="00000000">
        <w:rPr>
          <w:rFonts w:ascii="Calibri" w:cs="Calibri" w:eastAsia="Calibri" w:hAnsi="Calibri"/>
          <w:b w:val="1"/>
          <w:bCs w:val="1"/>
          <w:sz w:val="24"/>
          <w:szCs w:val="24"/>
          <w:rtl w:val="0"/>
        </w:rPr>
        <w:t xml:space="preserve">Μαρία Τότσκα</w:t>
        <w:br w:type="textWrapping"/>
      </w:r>
      <w:r w:rsidDel="00000000" w:rsidR="00000000" w:rsidRPr="00000000">
        <w:rPr>
          <w:rFonts w:ascii="Calibri" w:cs="Calibri" w:eastAsia="Calibri" w:hAnsi="Calibri"/>
          <w:sz w:val="24"/>
          <w:szCs w:val="24"/>
          <w:rtl w:val="0"/>
        </w:rPr>
        <w:t xml:space="preserve">Παραγωγή: </w:t>
      </w:r>
      <w:r w:rsidDel="00000000" w:rsidR="00000000" w:rsidRPr="00000000">
        <w:rPr>
          <w:rFonts w:ascii="Calibri" w:cs="Calibri" w:eastAsia="Calibri" w:hAnsi="Calibri"/>
          <w:b w:val="1"/>
          <w:bCs w:val="1"/>
          <w:sz w:val="24"/>
          <w:szCs w:val="24"/>
          <w:rtl w:val="0"/>
        </w:rPr>
        <w:t xml:space="preserve">DOT Ensemble ΑΜΚΕ</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4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Επί σκηνής: </w:t>
      </w:r>
      <w:r w:rsidDel="00000000" w:rsidR="00000000" w:rsidRPr="00000000">
        <w:rPr>
          <w:rFonts w:ascii="Calibri" w:cs="Calibri" w:eastAsia="Calibri" w:hAnsi="Calibri"/>
          <w:b w:val="1"/>
          <w:bCs w:val="1"/>
          <w:sz w:val="24"/>
          <w:szCs w:val="24"/>
          <w:rtl w:val="0"/>
        </w:rPr>
        <w:t xml:space="preserve">Νεφέλη Γκίκογλου, Βασιλική-Λυδία Καλογιάννη, Δημήτρης Κρίκος, Αριάδνη Κώστα, Ευαγγελία Μπότση, Λένα Νεστορίδου, Γεωργία Ποντσουκτσή, Θάνος Πουμάκης, Ελένη Χριστοφή.</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40" w:line="36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sz w:val="24"/>
          <w:szCs w:val="24"/>
          <w:highlight w:val="white"/>
          <w:u w:val="single"/>
        </w:rPr>
      </w:pPr>
      <w:r w:rsidDel="00000000" w:rsidR="00000000" w:rsidRPr="00000000">
        <w:rPr>
          <w:rFonts w:ascii="Calibri" w:cs="Calibri" w:eastAsia="Calibri" w:hAnsi="Calibri"/>
          <w:b w:val="1"/>
          <w:bCs w:val="1"/>
          <w:sz w:val="24"/>
          <w:szCs w:val="24"/>
          <w:highlight w:val="white"/>
          <w:u w:val="single"/>
          <w:rtl w:val="0"/>
        </w:rPr>
        <w:t xml:space="preserve">ΠΡΟΓΡΑΜΜΑ ΠΑΡΑΣΤΑΣΕΩΝ</w:t>
      </w:r>
    </w:p>
    <w:p w:rsidR="00000000" w:rsidDel="00000000" w:rsidP="00000000" w:rsidRDefault="00000000" w:rsidRPr="00000000" w14:paraId="00000022">
      <w:pPr>
        <w:rPr>
          <w:rFonts w:ascii="Calibri" w:cs="Calibri" w:eastAsia="Calibri" w:hAnsi="Calibri"/>
          <w:b w:val="1"/>
          <w:bCs w:val="1"/>
          <w:sz w:val="24"/>
          <w:szCs w:val="24"/>
          <w:highlight w:val="white"/>
        </w:rPr>
      </w:pPr>
      <w:r w:rsidDel="00000000" w:rsidR="00000000" w:rsidRPr="00000000">
        <w:rPr>
          <w:rFonts w:ascii="Calibri" w:cs="Calibri" w:eastAsia="Calibri" w:hAnsi="Calibri"/>
          <w:b w:val="1"/>
          <w:bCs w:val="1"/>
          <w:sz w:val="24"/>
          <w:szCs w:val="24"/>
          <w:highlight w:val="white"/>
          <w:rtl w:val="0"/>
        </w:rPr>
        <w:t xml:space="preserve">Τετάρτη 3, 10, 17 &amp; Πέμπτη 4, 11, 18 Δεκεμβρίου 2025</w:t>
      </w:r>
    </w:p>
    <w:p w:rsidR="00000000" w:rsidDel="00000000" w:rsidP="00000000" w:rsidRDefault="00000000" w:rsidRPr="00000000" w14:paraId="00000023">
      <w:pPr>
        <w:rPr>
          <w:rFonts w:ascii="Calibri" w:cs="Calibri" w:eastAsia="Calibri" w:hAnsi="Calibri"/>
          <w:b w:val="1"/>
          <w:bCs w:val="1"/>
          <w:sz w:val="24"/>
          <w:szCs w:val="24"/>
          <w:highlight w:val="white"/>
        </w:rPr>
      </w:pPr>
      <w:r w:rsidDel="00000000" w:rsidR="00000000" w:rsidRPr="00000000">
        <w:rPr>
          <w:rFonts w:ascii="Calibri" w:cs="Calibri" w:eastAsia="Calibri" w:hAnsi="Calibri"/>
          <w:sz w:val="24"/>
          <w:szCs w:val="24"/>
          <w:highlight w:val="white"/>
          <w:rtl w:val="0"/>
        </w:rPr>
        <w:t xml:space="preserve">ΩΡΑ ΕΝΑΡΞΗΣ: </w:t>
      </w:r>
      <w:r w:rsidDel="00000000" w:rsidR="00000000" w:rsidRPr="00000000">
        <w:rPr>
          <w:rFonts w:ascii="Calibri" w:cs="Calibri" w:eastAsia="Calibri" w:hAnsi="Calibri"/>
          <w:b w:val="1"/>
          <w:bCs w:val="1"/>
          <w:sz w:val="24"/>
          <w:szCs w:val="24"/>
          <w:highlight w:val="white"/>
          <w:rtl w:val="0"/>
        </w:rPr>
        <w:t xml:space="preserve">21.30</w:t>
      </w:r>
    </w:p>
    <w:p w:rsidR="00000000" w:rsidDel="00000000" w:rsidP="00000000" w:rsidRDefault="00000000" w:rsidRPr="00000000" w14:paraId="00000024">
      <w:pPr>
        <w:rPr>
          <w:rFonts w:ascii="Calibri" w:cs="Calibri" w:eastAsia="Calibri" w:hAnsi="Calibri"/>
          <w:b w:val="1"/>
          <w:bCs w:val="1"/>
          <w:sz w:val="24"/>
          <w:szCs w:val="24"/>
        </w:rPr>
      </w:pPr>
      <w:r w:rsidDel="00000000" w:rsidR="00000000" w:rsidRPr="00000000">
        <w:rPr>
          <w:rFonts w:ascii="Calibri" w:cs="Calibri" w:eastAsia="Calibri" w:hAnsi="Calibri"/>
          <w:sz w:val="24"/>
          <w:szCs w:val="24"/>
          <w:u w:val="single"/>
          <w:rtl w:val="0"/>
        </w:rPr>
        <w:t xml:space="preserve">ΧΩΡΟΣ:</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sz w:val="24"/>
          <w:szCs w:val="24"/>
          <w:highlight w:val="white"/>
          <w:rtl w:val="0"/>
        </w:rPr>
        <w:t xml:space="preserve">Θέατρο Αυλαία, Τσιμισκή 136, Θεσσαλονίκη</w:t>
      </w:r>
      <w:r w:rsidDel="00000000" w:rsidR="00000000" w:rsidRPr="00000000">
        <w:rPr>
          <w:rtl w:val="0"/>
        </w:rPr>
      </w:r>
    </w:p>
    <w:p w:rsidR="00000000" w:rsidDel="00000000" w:rsidP="00000000" w:rsidRDefault="00000000" w:rsidRPr="00000000" w14:paraId="00000025">
      <w:pPr>
        <w:rPr>
          <w:rFonts w:ascii="Calibri" w:cs="Calibri" w:eastAsia="Calibri" w:hAnsi="Calibri"/>
          <w:b w:val="1"/>
          <w:bCs w:val="1"/>
          <w:sz w:val="24"/>
          <w:szCs w:val="24"/>
        </w:rPr>
      </w:pPr>
      <w:r w:rsidDel="00000000" w:rsidR="00000000" w:rsidRPr="00000000">
        <w:rPr>
          <w:rFonts w:ascii="Calibri" w:cs="Calibri" w:eastAsia="Calibri" w:hAnsi="Calibri"/>
          <w:sz w:val="24"/>
          <w:szCs w:val="24"/>
          <w:u w:val="single"/>
          <w:rtl w:val="0"/>
        </w:rPr>
        <w:t xml:space="preserve">ΔΙΑΡΚΕΙΑ:</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60’</w:t>
      </w:r>
    </w:p>
    <w:p w:rsidR="00000000" w:rsidDel="00000000" w:rsidP="00000000" w:rsidRDefault="00000000" w:rsidRPr="00000000" w14:paraId="00000026">
      <w:pPr>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bCs w:val="1"/>
          <w:sz w:val="24"/>
          <w:szCs w:val="24"/>
          <w:highlight w:val="white"/>
          <w:u w:val="single"/>
        </w:rPr>
      </w:pPr>
      <w:r w:rsidDel="00000000" w:rsidR="00000000" w:rsidRPr="00000000">
        <w:rPr>
          <w:rFonts w:ascii="Calibri" w:cs="Calibri" w:eastAsia="Calibri" w:hAnsi="Calibri"/>
          <w:b w:val="1"/>
          <w:bCs w:val="1"/>
          <w:sz w:val="24"/>
          <w:szCs w:val="24"/>
          <w:highlight w:val="white"/>
          <w:u w:val="single"/>
          <w:rtl w:val="0"/>
        </w:rPr>
        <w:t xml:space="preserve">ΤΙΜΕΣ ΕΙΣΙΤΗΡΙΩΝ</w:t>
      </w:r>
    </w:p>
    <w:p w:rsidR="00000000" w:rsidDel="00000000" w:rsidP="00000000" w:rsidRDefault="00000000" w:rsidRPr="00000000" w14:paraId="00000028">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Κανονικό: 15€</w:t>
      </w:r>
    </w:p>
    <w:p w:rsidR="00000000" w:rsidDel="00000000" w:rsidP="00000000" w:rsidRDefault="00000000" w:rsidRPr="00000000" w14:paraId="00000029">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Μειωμένο (φοιτητικό, ανέργων, ΑμεΑ, πολυτέκνων, άνω των 65): 12€</w:t>
      </w:r>
    </w:p>
    <w:p w:rsidR="00000000" w:rsidDel="00000000" w:rsidP="00000000" w:rsidRDefault="00000000" w:rsidRPr="00000000" w14:paraId="0000002A">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Ατέλεια: 5€ (μόνο από το ταμείο του θεάτρου, εφόσον υπάρχουν διαθέσιμα εισιτήρια)</w:t>
      </w:r>
    </w:p>
    <w:p w:rsidR="00000000" w:rsidDel="00000000" w:rsidP="00000000" w:rsidRDefault="00000000" w:rsidRPr="00000000" w14:paraId="0000002B">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Ομαδικό: 12€ (8+ άτομα)</w:t>
      </w:r>
    </w:p>
    <w:p w:rsidR="00000000" w:rsidDel="00000000" w:rsidP="00000000" w:rsidRDefault="00000000" w:rsidRPr="00000000" w14:paraId="0000002C">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Σύλλογοι: 10€ (20+ άτομα)</w:t>
      </w:r>
    </w:p>
    <w:p w:rsidR="00000000" w:rsidDel="00000000" w:rsidP="00000000" w:rsidRDefault="00000000" w:rsidRPr="00000000" w14:paraId="0000002D">
      <w:pPr>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ΠΛΗΡΟΦΟΡΙΕΣ / ΚΡΑΤΗΣΕΙΣ: </w:t>
      </w:r>
    </w:p>
    <w:p w:rsidR="00000000" w:rsidDel="00000000" w:rsidP="00000000" w:rsidRDefault="00000000" w:rsidRPr="00000000" w14:paraId="0000002F">
      <w:pPr>
        <w:ind w:firstLine="72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2310 230 013 &amp; 6947 693 405 </w:t>
      </w: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ΕΙΣΙΤΗΡΙΑ ΣΤΟ:</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1">
      <w:pPr>
        <w:ind w:firstLine="720"/>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https://www.more.com/gr-el/tickets/theater/petrixora/</w:t>
        </w:r>
      </w:hyperlink>
      <w:r w:rsidDel="00000000" w:rsidR="00000000" w:rsidRPr="00000000">
        <w:rPr>
          <w:rtl w:val="0"/>
        </w:rPr>
      </w:r>
    </w:p>
    <w:p w:rsidR="00000000" w:rsidDel="00000000" w:rsidP="00000000" w:rsidRDefault="00000000" w:rsidRPr="00000000" w14:paraId="00000032">
      <w:pPr>
        <w:ind w:firstLine="720"/>
        <w:rPr/>
      </w:pPr>
      <w:r w:rsidDel="00000000" w:rsidR="00000000" w:rsidRPr="00000000">
        <w:rPr>
          <w:rFonts w:ascii="Calibri" w:cs="Calibri" w:eastAsia="Calibri" w:hAnsi="Calibri"/>
          <w:sz w:val="24"/>
          <w:szCs w:val="24"/>
          <w:rtl w:val="0"/>
        </w:rPr>
        <w:t xml:space="preserve">&amp; στο ταμείο του θεάτρου</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ore.com/gr-el/tickets/theater/petrix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