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C9A3" w14:textId="5B8D08BF" w:rsidR="00626A48" w:rsidRPr="00405761" w:rsidRDefault="00466B1D">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hint="eastAsia"/>
          <w:i/>
          <w:iCs/>
          <w:sz w:val="26"/>
          <w:szCs w:val="26"/>
          <w:lang w:val="en-US"/>
        </w:rPr>
      </w:pPr>
      <w:r>
        <w:rPr>
          <w:i/>
          <w:iCs/>
          <w:noProof/>
          <w:sz w:val="26"/>
          <w:szCs w:val="26"/>
          <w:lang w:val="en-US"/>
          <w14:textOutline w14:w="0" w14:cap="rnd" w14:cmpd="sng" w14:algn="ctr">
            <w14:noFill/>
            <w14:prstDash w14:val="solid"/>
            <w14:bevel/>
          </w14:textOutline>
        </w:rPr>
        <w:drawing>
          <wp:inline distT="0" distB="0" distL="0" distR="0" wp14:anchorId="4C955DA1" wp14:editId="39E16E38">
            <wp:extent cx="2767346" cy="1184856"/>
            <wp:effectExtent l="0" t="0" r="0" b="0"/>
            <wp:docPr id="11802775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277511" name="Εικόνα 11802775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8750" cy="1206865"/>
                    </a:xfrm>
                    <a:prstGeom prst="rect">
                      <a:avLst/>
                    </a:prstGeom>
                  </pic:spPr>
                </pic:pic>
              </a:graphicData>
            </a:graphic>
          </wp:inline>
        </w:drawing>
      </w:r>
    </w:p>
    <w:p w14:paraId="27E86F0C" w14:textId="77777777" w:rsidR="00626A48" w:rsidRDefault="00BC1440">
      <w:pPr>
        <w:jc w:val="center"/>
        <w:rPr>
          <w:rFonts w:ascii="Helvetica Neue" w:hAnsi="Helvetica Neue" w:hint="eastAsia"/>
          <w:i/>
          <w:iCs/>
          <w:sz w:val="32"/>
          <w:szCs w:val="32"/>
        </w:rPr>
      </w:pPr>
      <w:r>
        <w:rPr>
          <w:rFonts w:ascii="Helvetica Neue" w:hAnsi="Helvetica Neue"/>
          <w:noProof/>
        </w:rPr>
        <w:drawing>
          <wp:inline distT="0" distB="0" distL="0" distR="0" wp14:anchorId="056372E9" wp14:editId="533C0C78">
            <wp:extent cx="2432000" cy="1371600"/>
            <wp:effectExtent l="0" t="0" r="0" b="0"/>
            <wp:docPr id="1073741825" name="officeArt object" descr="Εικόνα που περιέχει γραμματοσειρά, λευκό, γραφικά, λογότυπ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1073741825" name="Εικόνα που περιέχει γραμματοσειρά, λευκό, γραφικά, λογότυποΠεριγραφή που δημιουργήθηκε αυτόματα" descr="Εικόνα που περιέχει γραμματοσειρά, λευκό, γραφικά, λογότυποΠεριγραφή που δημιουργήθηκε αυτόματα"/>
                    <pic:cNvPicPr>
                      <a:picLocks noChangeAspect="1"/>
                    </pic:cNvPicPr>
                  </pic:nvPicPr>
                  <pic:blipFill>
                    <a:blip r:embed="rId7"/>
                    <a:stretch>
                      <a:fillRect/>
                    </a:stretch>
                  </pic:blipFill>
                  <pic:spPr>
                    <a:xfrm>
                      <a:off x="0" y="0"/>
                      <a:ext cx="2432000" cy="1371600"/>
                    </a:xfrm>
                    <a:prstGeom prst="rect">
                      <a:avLst/>
                    </a:prstGeom>
                    <a:ln w="12700" cap="flat">
                      <a:noFill/>
                      <a:miter lim="400000"/>
                    </a:ln>
                    <a:effectLst/>
                  </pic:spPr>
                </pic:pic>
              </a:graphicData>
            </a:graphic>
          </wp:inline>
        </w:drawing>
      </w:r>
    </w:p>
    <w:p w14:paraId="1AF8EA84"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8"/>
          <w:szCs w:val="28"/>
        </w:rPr>
      </w:pPr>
      <w:r>
        <w:rPr>
          <w:sz w:val="28"/>
          <w:szCs w:val="28"/>
          <w:lang w:val="en-US"/>
        </w:rPr>
        <w:t>George</w:t>
      </w:r>
      <w:r>
        <w:rPr>
          <w:sz w:val="28"/>
          <w:szCs w:val="28"/>
        </w:rPr>
        <w:t xml:space="preserve"> </w:t>
      </w:r>
      <w:r>
        <w:rPr>
          <w:sz w:val="28"/>
          <w:szCs w:val="28"/>
          <w:lang w:val="en-US"/>
        </w:rPr>
        <w:t>Orwell</w:t>
      </w:r>
    </w:p>
    <w:p w14:paraId="5A49848C" w14:textId="77777777" w:rsidR="00626A48" w:rsidRPr="00A125B7"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b/>
          <w:bCs/>
          <w:sz w:val="28"/>
          <w:szCs w:val="28"/>
        </w:rPr>
      </w:pPr>
      <w:r w:rsidRPr="00A125B7">
        <w:rPr>
          <w:b/>
          <w:bCs/>
          <w:sz w:val="44"/>
          <w:szCs w:val="44"/>
        </w:rPr>
        <w:t>1984</w:t>
      </w:r>
    </w:p>
    <w:p w14:paraId="225589DB" w14:textId="3166CE23" w:rsidR="00626A48" w:rsidRPr="00A125B7" w:rsidRDefault="00BC1440" w:rsidP="0008506B">
      <w:pPr>
        <w:jc w:val="center"/>
        <w:rPr>
          <w:rFonts w:ascii="Helvetica Neue" w:eastAsia="Helvetica Neue" w:hAnsi="Helvetica Neue" w:cs="Helvetica Neue"/>
          <w:b/>
          <w:bCs/>
          <w:i/>
          <w:iCs/>
          <w:sz w:val="32"/>
          <w:szCs w:val="32"/>
          <w:lang w:val="el-GR"/>
        </w:rPr>
      </w:pPr>
      <w:r w:rsidRPr="00A125B7">
        <w:rPr>
          <w:rFonts w:ascii="Helvetica Neue" w:hAnsi="Helvetica Neue"/>
          <w:b/>
          <w:bCs/>
          <w:sz w:val="28"/>
          <w:szCs w:val="28"/>
          <w:lang w:val="el-GR"/>
        </w:rPr>
        <w:t>- ο τελευταίος άνθρωπος -</w:t>
      </w:r>
    </w:p>
    <w:p w14:paraId="46966203" w14:textId="77777777" w:rsidR="00626A48" w:rsidRPr="0008506B" w:rsidRDefault="00626A48">
      <w:pPr>
        <w:jc w:val="center"/>
        <w:rPr>
          <w:rFonts w:ascii="Helvetica Neue" w:eastAsia="Helvetica Neue" w:hAnsi="Helvetica Neue" w:cs="Helvetica Neue"/>
          <w:sz w:val="28"/>
          <w:szCs w:val="28"/>
          <w:lang w:val="el-GR"/>
        </w:rPr>
      </w:pPr>
    </w:p>
    <w:p w14:paraId="123AE38F"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6"/>
          <w:szCs w:val="26"/>
        </w:rPr>
      </w:pPr>
      <w:r>
        <w:rPr>
          <w:sz w:val="26"/>
          <w:szCs w:val="26"/>
        </w:rPr>
        <w:t>Ο πόλεμος είναι ειρήνη.</w:t>
      </w:r>
    </w:p>
    <w:p w14:paraId="7838AFF3"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6"/>
          <w:szCs w:val="26"/>
        </w:rPr>
      </w:pPr>
      <w:r>
        <w:rPr>
          <w:sz w:val="26"/>
          <w:szCs w:val="26"/>
        </w:rPr>
        <w:t>Η ελευθερία είναι σκλαβιά.</w:t>
      </w:r>
    </w:p>
    <w:p w14:paraId="31C2F6AA" w14:textId="5A9D6A4E"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6"/>
          <w:szCs w:val="26"/>
        </w:rPr>
      </w:pPr>
      <w:r>
        <w:rPr>
          <w:sz w:val="26"/>
          <w:szCs w:val="26"/>
        </w:rPr>
        <w:t>Η άγνοια είναι δύναμη.</w:t>
      </w:r>
    </w:p>
    <w:p w14:paraId="64041910" w14:textId="0C4255C7" w:rsidR="00A125B7"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6"/>
          <w:szCs w:val="26"/>
        </w:rPr>
      </w:pPr>
    </w:p>
    <w:p w14:paraId="5021835B" w14:textId="77777777" w:rsidR="00A125B7" w:rsidRPr="00405761" w:rsidRDefault="00A125B7" w:rsidP="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b/>
          <w:bCs/>
          <w:i/>
          <w:iCs/>
          <w:sz w:val="26"/>
          <w:szCs w:val="26"/>
        </w:rPr>
      </w:pPr>
      <w:r w:rsidRPr="0008506B">
        <w:rPr>
          <w:b/>
          <w:bCs/>
          <w:sz w:val="26"/>
          <w:szCs w:val="26"/>
        </w:rPr>
        <w:t>Πρεμιέρα 14 Νοεμβρίου</w:t>
      </w:r>
      <w:r w:rsidRPr="00405761">
        <w:rPr>
          <w:b/>
          <w:bCs/>
          <w:sz w:val="26"/>
          <w:szCs w:val="26"/>
        </w:rPr>
        <w:t>!</w:t>
      </w:r>
    </w:p>
    <w:p w14:paraId="67E17A66" w14:textId="77777777" w:rsidR="00A125B7" w:rsidRPr="00645E49"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6"/>
          <w:szCs w:val="26"/>
        </w:rPr>
      </w:pPr>
    </w:p>
    <w:p w14:paraId="35B30F82" w14:textId="721A1888" w:rsidR="0008506B" w:rsidRPr="00A125B7"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hint="eastAsia"/>
          <w:sz w:val="26"/>
          <w:szCs w:val="26"/>
          <w:lang w:val="en-US"/>
        </w:rPr>
      </w:pPr>
      <w:r>
        <w:rPr>
          <w:noProof/>
          <w:sz w:val="26"/>
          <w:szCs w:val="26"/>
          <w:lang w:val="en-US"/>
          <w14:textOutline w14:w="0" w14:cap="rnd" w14:cmpd="sng" w14:algn="ctr">
            <w14:noFill/>
            <w14:prstDash w14:val="solid"/>
            <w14:bevel/>
          </w14:textOutline>
        </w:rPr>
        <w:drawing>
          <wp:inline distT="0" distB="0" distL="0" distR="0" wp14:anchorId="6E2C0E71" wp14:editId="1567C306">
            <wp:extent cx="3159103" cy="1800225"/>
            <wp:effectExtent l="0" t="0" r="381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6043" cy="1804180"/>
                    </a:xfrm>
                    <a:prstGeom prst="rect">
                      <a:avLst/>
                    </a:prstGeom>
                  </pic:spPr>
                </pic:pic>
              </a:graphicData>
            </a:graphic>
          </wp:inline>
        </w:drawing>
      </w:r>
    </w:p>
    <w:p w14:paraId="2FCEBD66" w14:textId="77777777" w:rsidR="00626A48"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hint="eastAsia"/>
          <w:sz w:val="26"/>
          <w:szCs w:val="26"/>
        </w:rPr>
      </w:pPr>
    </w:p>
    <w:p w14:paraId="2944C48D" w14:textId="5C69EB56"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Ο Γιώργος Παπαγεωργίου μετά την θρυλική παράσταση του «Αρίστου», επιστρέφει στη Θεσσαλονίκη για την πολυαναμενόμενη πρεμιέρα του </w:t>
      </w:r>
      <w:r w:rsidRPr="00405761">
        <w:rPr>
          <w:rFonts w:ascii="Arial" w:hAnsi="Arial" w:cs="Arial"/>
          <w:i/>
          <w:iCs/>
          <w:lang w:val="fr-FR"/>
        </w:rPr>
        <w:t>«</w:t>
      </w:r>
      <w:r w:rsidRPr="00405761">
        <w:rPr>
          <w:rFonts w:ascii="Arial" w:hAnsi="Arial" w:cs="Arial"/>
          <w:i/>
          <w:iCs/>
        </w:rPr>
        <w:t>1984</w:t>
      </w:r>
      <w:r w:rsidRPr="00405761">
        <w:rPr>
          <w:rFonts w:ascii="Arial" w:hAnsi="Arial" w:cs="Arial"/>
          <w:i/>
          <w:iCs/>
          <w:lang w:val="it-IT"/>
        </w:rPr>
        <w:t>»</w:t>
      </w:r>
      <w:r w:rsidRPr="00405761">
        <w:rPr>
          <w:rFonts w:ascii="Arial" w:hAnsi="Arial" w:cs="Arial"/>
        </w:rPr>
        <w:t>. Έχοντας δίπλα του τον Αλέξανδρο</w:t>
      </w:r>
      <w:r w:rsidRPr="00405761">
        <w:rPr>
          <w:rFonts w:ascii="Arial" w:hAnsi="Arial" w:cs="Arial"/>
          <w:lang w:val="ru-RU"/>
        </w:rPr>
        <w:t>-</w:t>
      </w:r>
      <w:r w:rsidRPr="00405761">
        <w:rPr>
          <w:rFonts w:ascii="Arial" w:hAnsi="Arial" w:cs="Arial"/>
        </w:rPr>
        <w:t xml:space="preserve">Δράκο Κτιστάκη </w:t>
      </w:r>
      <w:r w:rsidRPr="00466B1D">
        <w:rPr>
          <w:rFonts w:ascii="Arial" w:hAnsi="Arial" w:cs="Arial"/>
        </w:rPr>
        <w:t>(</w:t>
      </w:r>
      <w:r w:rsidR="00627CD0" w:rsidRPr="00627CD0">
        <w:rPr>
          <w:rFonts w:ascii="Arial" w:hAnsi="Arial" w:cs="Arial"/>
        </w:rPr>
        <w:t>(«Όρνιθες</w:t>
      </w:r>
      <w:r w:rsidR="00627CD0">
        <w:rPr>
          <w:rFonts w:ascii="Arial" w:hAnsi="Arial" w:cs="Arial"/>
        </w:rPr>
        <w:t xml:space="preserve">», </w:t>
      </w:r>
      <w:r w:rsidRPr="00405761">
        <w:rPr>
          <w:rFonts w:ascii="Arial" w:hAnsi="Arial" w:cs="Arial"/>
        </w:rPr>
        <w:t xml:space="preserve">«Η Άνοδος του Αρτούρο </w:t>
      </w:r>
      <w:proofErr w:type="spellStart"/>
      <w:r w:rsidRPr="00405761">
        <w:rPr>
          <w:rFonts w:ascii="Arial" w:hAnsi="Arial" w:cs="Arial"/>
        </w:rPr>
        <w:t>Ούι</w:t>
      </w:r>
      <w:proofErr w:type="spellEnd"/>
      <w:r w:rsidRPr="00405761">
        <w:rPr>
          <w:rFonts w:ascii="Arial" w:hAnsi="Arial" w:cs="Arial"/>
        </w:rPr>
        <w:t xml:space="preserve">», «Ιππόλυτος», «Οι Παίχτες») στη μουσική σύνθεση και την Έλενα Τριανταφυλλοπούλου  </w:t>
      </w:r>
      <w:r w:rsidRPr="00466B1D">
        <w:rPr>
          <w:rFonts w:ascii="Arial" w:hAnsi="Arial" w:cs="Arial"/>
        </w:rPr>
        <w:t>(</w:t>
      </w:r>
      <w:r w:rsidRPr="00405761">
        <w:rPr>
          <w:rFonts w:ascii="Arial" w:hAnsi="Arial" w:cs="Arial"/>
        </w:rPr>
        <w:t xml:space="preserve">«Όρνιθες», «Η άνοδος του Αρτούρο Ούι», </w:t>
      </w:r>
      <w:r w:rsidRPr="00405761">
        <w:rPr>
          <w:rFonts w:ascii="Arial" w:hAnsi="Arial" w:cs="Arial"/>
          <w:lang w:val="fr-FR"/>
        </w:rPr>
        <w:t>«</w:t>
      </w:r>
      <w:r w:rsidRPr="00405761">
        <w:rPr>
          <w:rFonts w:ascii="Arial" w:hAnsi="Arial" w:cs="Arial"/>
        </w:rPr>
        <w:t>Η φάρμα των ζώων</w:t>
      </w:r>
      <w:r w:rsidRPr="00405761">
        <w:rPr>
          <w:rFonts w:ascii="Arial" w:hAnsi="Arial" w:cs="Arial"/>
          <w:lang w:val="it-IT"/>
        </w:rPr>
        <w:t>»</w:t>
      </w:r>
      <w:r w:rsidRPr="00405761">
        <w:rPr>
          <w:rFonts w:ascii="Arial" w:hAnsi="Arial" w:cs="Arial"/>
        </w:rPr>
        <w:t>) στη διασκευή και τη μετάφραση του προφητικού έργου του Όργουελ. Η πρωτότυπη ζωντανή μουσική ερμηνεύεται από ένα κουαρτέτο εγχόρδων επί σκηνής.</w:t>
      </w:r>
    </w:p>
    <w:p w14:paraId="4E352E89"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p>
    <w:p w14:paraId="69472B63"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b/>
          <w:bCs/>
        </w:rPr>
      </w:pPr>
      <w:r w:rsidRPr="00405761">
        <w:rPr>
          <w:rFonts w:ascii="Arial" w:hAnsi="Arial" w:cs="Arial"/>
          <w:b/>
          <w:bCs/>
        </w:rPr>
        <w:t xml:space="preserve">Το έργο </w:t>
      </w:r>
    </w:p>
    <w:p w14:paraId="6A586B33"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p>
    <w:p w14:paraId="5D15757E"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Ο Ουίνστον Σμιθ, ο κεντρικός ήρωας της ιστορίας, παλεύει να επιβιώσει σωματικά, νοητικά και ψυχικά μέσα σ’ έναν ζοφερό κόσμο, όπου η καταπάτηση της ατομικής ελευθερίας, ο καθολικός έλεγχος της πληροφορίας, η βίαιη καταστολή και η προσπάθεια εξουδετέρωσης της ικανότητας αυτόνομης σκέψης, συνθέτουν την εφιαλτική καθημερινότητα.</w:t>
      </w:r>
    </w:p>
    <w:p w14:paraId="1B49472E"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p>
    <w:p w14:paraId="653C7278"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lastRenderedPageBreak/>
        <w:t xml:space="preserve">Ο Μεγάλος Αδερφός, η Αστυνομία Σκέψης, οι τηλεοθόνες, η Καινογλώσσα, τα Δυο </w:t>
      </w:r>
    </w:p>
    <w:p w14:paraId="5B005FBA"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Λεπτά Μίσους, το Υπουργείο Αλήθειας, ο καταδικασμένος ερωτικός δεσμός του με τη Τζούλια, ο θάλαμος 101, συναποτελούν τις σκηνές-εικόνες, που είτε προβλέπουν ένα δυστοπικό μέλλον είτε αποκαλύπτουν ένα εξίσου δυσοίωνο παρόν, όπου οι ολοένα εξελισσόμενες τακτικές του ολοκληρωτισμού, αποτελούν σίγουρα μια σύγχρονη προέκταση της “Οργουελικής” σκέψης. </w:t>
      </w:r>
    </w:p>
    <w:p w14:paraId="38653F42"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1F3894E8"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Το εμβληματικό μυθιστόρημα </w:t>
      </w:r>
      <w:r w:rsidRPr="00405761">
        <w:rPr>
          <w:rFonts w:ascii="Arial" w:hAnsi="Arial" w:cs="Arial"/>
          <w:i/>
          <w:iCs/>
        </w:rPr>
        <w:t xml:space="preserve">1984 </w:t>
      </w:r>
      <w:r w:rsidRPr="00405761">
        <w:rPr>
          <w:rFonts w:ascii="Arial" w:hAnsi="Arial" w:cs="Arial"/>
        </w:rPr>
        <w:t xml:space="preserve">κυκλοφορεί για πρώτη φορά το 1949. Μια εβδομάδα πριν την ολοκλήρωση της δακτυλογράφησης ο συγγραφέας εξακολουθούσε να είναι αναποφάσιστος ως προς τον τίτλο. Όπως γράφει σ’ ένα φιλικό του πρόσωπο: «Διχάζομαι ανάμεσα στο </w:t>
      </w:r>
      <w:r w:rsidRPr="00405761">
        <w:rPr>
          <w:rFonts w:ascii="Arial" w:hAnsi="Arial" w:cs="Arial"/>
          <w:i/>
          <w:iCs/>
        </w:rPr>
        <w:t>1984</w:t>
      </w:r>
      <w:r w:rsidRPr="00405761">
        <w:rPr>
          <w:rFonts w:ascii="Arial" w:hAnsi="Arial" w:cs="Arial"/>
        </w:rPr>
        <w:t xml:space="preserve"> και στο </w:t>
      </w:r>
      <w:r w:rsidRPr="00405761">
        <w:rPr>
          <w:rFonts w:ascii="Arial" w:hAnsi="Arial" w:cs="Arial"/>
          <w:i/>
          <w:iCs/>
        </w:rPr>
        <w:t>Ο τελευταίος άνθρωπος στην Ευρώπη</w:t>
      </w:r>
      <w:r w:rsidRPr="00405761">
        <w:rPr>
          <w:rFonts w:ascii="Arial" w:hAnsi="Arial" w:cs="Arial"/>
          <w:lang w:val="it-IT"/>
        </w:rPr>
        <w:t>»</w:t>
      </w:r>
      <w:r w:rsidRPr="00405761">
        <w:rPr>
          <w:rFonts w:ascii="Arial" w:hAnsi="Arial" w:cs="Arial"/>
        </w:rPr>
        <w:t xml:space="preserve">. </w:t>
      </w:r>
    </w:p>
    <w:p w14:paraId="58B53829"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both"/>
        <w:rPr>
          <w:rFonts w:ascii="Arial" w:hAnsi="Arial" w:cs="Arial"/>
        </w:rPr>
      </w:pPr>
      <w:r w:rsidRPr="00405761">
        <w:rPr>
          <w:rFonts w:ascii="Arial" w:hAnsi="Arial" w:cs="Arial"/>
        </w:rPr>
        <w:t xml:space="preserve">Από τότε μέχρι σήμερα, το </w:t>
      </w:r>
      <w:r w:rsidRPr="00405761">
        <w:rPr>
          <w:rFonts w:ascii="Arial" w:hAnsi="Arial" w:cs="Arial"/>
          <w:i/>
          <w:iCs/>
        </w:rPr>
        <w:t>1984</w:t>
      </w:r>
      <w:r w:rsidRPr="00405761">
        <w:rPr>
          <w:rFonts w:ascii="Arial" w:hAnsi="Arial" w:cs="Arial"/>
        </w:rPr>
        <w:t xml:space="preserve"> έχει πουλήσει εκατομμύρια αντίτυπα σε ολόκληρο τον κόσμο καθιστώντας τον αντίκτυπο του έργου του Όργουελ αναμφισβήτητα οικουμενικό και ανατριχιαστικό διαχρονικό. </w:t>
      </w:r>
    </w:p>
    <w:p w14:paraId="4F752937" w14:textId="77777777" w:rsidR="00405761" w:rsidRPr="00466B1D" w:rsidRDefault="00405761">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lang w:val="de-DE"/>
        </w:rPr>
      </w:pPr>
    </w:p>
    <w:p w14:paraId="7BC8D770" w14:textId="16016B11"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rPr>
      </w:pPr>
      <w:r w:rsidRPr="00405761">
        <w:rPr>
          <w:rFonts w:ascii="Arial" w:hAnsi="Arial" w:cs="Arial"/>
          <w:b/>
          <w:bCs/>
        </w:rPr>
        <w:t>Η παράσταση</w:t>
      </w:r>
    </w:p>
    <w:p w14:paraId="62FDECA8"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426CC45E" w14:textId="77777777" w:rsidR="00626A48" w:rsidRPr="00405761" w:rsidRDefault="00BC1440">
      <w:pPr>
        <w:pStyle w:val="a5"/>
        <w:rPr>
          <w:rFonts w:ascii="Arial" w:hAnsi="Arial" w:cs="Arial"/>
          <w:sz w:val="24"/>
          <w:szCs w:val="24"/>
        </w:rPr>
      </w:pPr>
      <w:r w:rsidRPr="00405761">
        <w:rPr>
          <w:rFonts w:ascii="Arial" w:hAnsi="Arial" w:cs="Arial"/>
          <w:sz w:val="24"/>
          <w:szCs w:val="24"/>
        </w:rPr>
        <w:t xml:space="preserve">Ένας ηθοποιός- </w:t>
      </w:r>
      <w:r w:rsidRPr="00405761">
        <w:rPr>
          <w:rFonts w:ascii="Arial" w:hAnsi="Arial" w:cs="Arial"/>
          <w:sz w:val="24"/>
          <w:szCs w:val="24"/>
          <w:lang w:val="en-US"/>
        </w:rPr>
        <w:t>performer</w:t>
      </w:r>
      <w:r w:rsidRPr="00405761">
        <w:rPr>
          <w:rFonts w:ascii="Arial" w:hAnsi="Arial" w:cs="Arial"/>
          <w:sz w:val="24"/>
          <w:szCs w:val="24"/>
        </w:rPr>
        <w:t xml:space="preserve"> παίζει όλους τους ρόλους της ιστορίας του Ουίνστον Σμιθ, μιλώντας συχνά εξ ονόματος του ιδίου ή των προσώπων που τον περιβάλλουν, έχοντας μαζί του τέσσερις μουσικούς επί σκηνής.  </w:t>
      </w:r>
    </w:p>
    <w:p w14:paraId="61B63418" w14:textId="77777777" w:rsidR="00626A48" w:rsidRPr="00405761" w:rsidRDefault="00626A48">
      <w:pPr>
        <w:pStyle w:val="a5"/>
        <w:rPr>
          <w:rFonts w:ascii="Arial" w:hAnsi="Arial" w:cs="Arial"/>
          <w:sz w:val="24"/>
          <w:szCs w:val="24"/>
        </w:rPr>
      </w:pPr>
    </w:p>
    <w:p w14:paraId="25F976C7" w14:textId="77777777" w:rsidR="00626A48" w:rsidRPr="00405761" w:rsidRDefault="00BC1440">
      <w:pPr>
        <w:pStyle w:val="a5"/>
        <w:rPr>
          <w:rFonts w:ascii="Arial" w:hAnsi="Arial" w:cs="Arial"/>
          <w:sz w:val="24"/>
          <w:szCs w:val="24"/>
        </w:rPr>
      </w:pPr>
      <w:r w:rsidRPr="00405761">
        <w:rPr>
          <w:rFonts w:ascii="Arial" w:hAnsi="Arial" w:cs="Arial"/>
          <w:sz w:val="24"/>
          <w:szCs w:val="24"/>
        </w:rPr>
        <w:t>Η πρωτότυπη μουσική και ηχητικά τοπία του Αλέξανδρου- Δράκου Κτιστάκη  αναδεικνύονται βασικά πεδία της παράστασης, όπου σκαριφήματα παιδικών τραγουδιών (τα θραύσματα μνήμης του Ουίνστον Σμιθ), μπλέκονται με τον υπόκωφο ρυθμικό θόρυβο των εμβατηρίων (ο κόσμος του Μεγάλου Αδερφού) για να μετουσιωθούν τελικά στις μελωδίες εκείνες που τραγουδούν ακατάπαυστα τις χαμένες λέξεις: ελευθερία, αυτοδιάθεση, ισότητα, δικαιοσύνη, σε μια εποχή όπου η ελευθερία εκχωρείται πλέον ελεύθερα.</w:t>
      </w:r>
    </w:p>
    <w:p w14:paraId="6E4E8602"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5577F323"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Arial" w:hAnsi="Arial" w:cs="Arial"/>
          <w:i/>
          <w:iCs/>
        </w:rPr>
      </w:pPr>
      <w:r w:rsidRPr="00405761">
        <w:rPr>
          <w:rFonts w:ascii="Arial" w:hAnsi="Arial" w:cs="Arial"/>
          <w:i/>
          <w:iCs/>
        </w:rPr>
        <w:t>Μέσα σ’ έναν τερατώδη κόσμο, πως γίνεται να μην μετατραπείς σε τέρας;</w:t>
      </w:r>
    </w:p>
    <w:p w14:paraId="75B75BA8"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jc w:val="center"/>
        <w:rPr>
          <w:rFonts w:ascii="Arial" w:hAnsi="Arial" w:cs="Arial"/>
          <w:i/>
          <w:iCs/>
        </w:rPr>
      </w:pPr>
    </w:p>
    <w:p w14:paraId="164422FC" w14:textId="77777777" w:rsidR="00626A48" w:rsidRPr="00405761" w:rsidRDefault="00BC1440">
      <w:pPr>
        <w:pStyle w:val="a5"/>
        <w:rPr>
          <w:rFonts w:ascii="Arial" w:hAnsi="Arial" w:cs="Arial"/>
          <w:sz w:val="24"/>
          <w:szCs w:val="24"/>
        </w:rPr>
      </w:pPr>
      <w:r w:rsidRPr="00405761">
        <w:rPr>
          <w:rFonts w:ascii="Arial" w:hAnsi="Arial" w:cs="Arial"/>
          <w:sz w:val="24"/>
          <w:szCs w:val="24"/>
        </w:rPr>
        <w:t xml:space="preserve">Η σύγχρονη ανάγνωση του 1984 δεν είναι μονοσήμαντα προφητική. Είναι μια υπενθύμιση. Να προσπαθούμε να διακρίνουμε τον άνθρωπο μες στο σκοτάδι. </w:t>
      </w:r>
    </w:p>
    <w:p w14:paraId="4EFEE733" w14:textId="77777777" w:rsidR="00626A48" w:rsidRPr="00405761" w:rsidRDefault="00626A48">
      <w:pPr>
        <w:pStyle w:val="a5"/>
        <w:rPr>
          <w:rFonts w:ascii="Arial" w:hAnsi="Arial" w:cs="Arial"/>
          <w:sz w:val="24"/>
          <w:szCs w:val="24"/>
        </w:rPr>
      </w:pPr>
    </w:p>
    <w:p w14:paraId="54A2BCBC" w14:textId="24576839" w:rsidR="00626A48" w:rsidRDefault="00BC1440" w:rsidP="001A0A50">
      <w:pPr>
        <w:pStyle w:val="a5"/>
        <w:rPr>
          <w:rFonts w:ascii="Arial" w:hAnsi="Arial" w:cs="Arial"/>
          <w:i/>
          <w:iCs/>
          <w:sz w:val="24"/>
          <w:szCs w:val="24"/>
        </w:rPr>
      </w:pPr>
      <w:r w:rsidRPr="00405761">
        <w:rPr>
          <w:rFonts w:ascii="Arial" w:hAnsi="Arial" w:cs="Arial"/>
          <w:i/>
          <w:iCs/>
          <w:sz w:val="24"/>
          <w:szCs w:val="24"/>
        </w:rPr>
        <w:t>Δεν πιστεύω ότι το είδος της κοινωνίας που περιγράφω θα προκύψει κατ’ ανάγκη,  αλλά πιστεύω πως κάτι παρόμοιο μπορεί να συμβεί. (</w:t>
      </w:r>
      <w:proofErr w:type="spellStart"/>
      <w:r w:rsidRPr="00405761">
        <w:rPr>
          <w:rFonts w:ascii="Arial" w:hAnsi="Arial" w:cs="Arial"/>
          <w:i/>
          <w:iCs/>
          <w:sz w:val="24"/>
          <w:szCs w:val="24"/>
        </w:rPr>
        <w:t>Τζ</w:t>
      </w:r>
      <w:proofErr w:type="spellEnd"/>
      <w:r w:rsidRPr="00405761">
        <w:rPr>
          <w:rFonts w:ascii="Arial" w:hAnsi="Arial" w:cs="Arial"/>
          <w:i/>
          <w:iCs/>
          <w:sz w:val="24"/>
          <w:szCs w:val="24"/>
        </w:rPr>
        <w:t>. Όργουελ)</w:t>
      </w:r>
    </w:p>
    <w:p w14:paraId="022F63D3"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6F153BDD"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rPr>
      </w:pPr>
      <w:r w:rsidRPr="00405761">
        <w:rPr>
          <w:rFonts w:ascii="Arial" w:hAnsi="Arial" w:cs="Arial"/>
          <w:b/>
          <w:bCs/>
        </w:rPr>
        <w:t>Συντελεστές</w:t>
      </w:r>
    </w:p>
    <w:p w14:paraId="3A783524"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Συγγραφέας</w:t>
      </w:r>
      <w:r w:rsidRPr="00405761">
        <w:rPr>
          <w:rFonts w:ascii="Arial" w:hAnsi="Arial" w:cs="Arial"/>
        </w:rPr>
        <w:t xml:space="preserve">: </w:t>
      </w:r>
      <w:r w:rsidRPr="00405761">
        <w:rPr>
          <w:rFonts w:ascii="Arial" w:hAnsi="Arial" w:cs="Arial"/>
          <w:lang w:val="en-US"/>
        </w:rPr>
        <w:t>George</w:t>
      </w:r>
      <w:r w:rsidRPr="00405761">
        <w:rPr>
          <w:rFonts w:ascii="Arial" w:hAnsi="Arial" w:cs="Arial"/>
        </w:rPr>
        <w:t xml:space="preserve"> </w:t>
      </w:r>
      <w:r w:rsidRPr="00405761">
        <w:rPr>
          <w:rFonts w:ascii="Arial" w:hAnsi="Arial" w:cs="Arial"/>
          <w:lang w:val="en-US"/>
        </w:rPr>
        <w:t>Orwell</w:t>
      </w:r>
    </w:p>
    <w:p w14:paraId="56FD5DC2" w14:textId="3C769FE6"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color w:val="1D2228"/>
          <w:u w:color="1D2228"/>
          <w:shd w:val="clear" w:color="auto" w:fill="FFFFFF"/>
        </w:rPr>
        <w:t>Απόδοση-θεατρική διασκευή</w:t>
      </w:r>
      <w:r w:rsidRPr="00405761">
        <w:rPr>
          <w:rFonts w:ascii="Arial" w:hAnsi="Arial" w:cs="Arial"/>
          <w:color w:val="1D2228"/>
          <w:u w:color="1D2228"/>
          <w:shd w:val="clear" w:color="auto" w:fill="FFFFFF"/>
        </w:rPr>
        <w:t xml:space="preserve">: </w:t>
      </w:r>
      <w:r w:rsidRPr="00405761">
        <w:rPr>
          <w:rFonts w:ascii="Arial" w:hAnsi="Arial" w:cs="Arial"/>
        </w:rPr>
        <w:t xml:space="preserve"> Έλενα Τριανταφυλλοπούλου</w:t>
      </w:r>
    </w:p>
    <w:p w14:paraId="74006768" w14:textId="4378BFD5"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Σκηνοθεσία</w:t>
      </w:r>
      <w:r w:rsidRPr="00405761">
        <w:rPr>
          <w:rFonts w:ascii="Arial" w:hAnsi="Arial" w:cs="Arial"/>
        </w:rPr>
        <w:t>: Γιώργος Παπαγεωργίου</w:t>
      </w:r>
    </w:p>
    <w:p w14:paraId="6D422787" w14:textId="77777777" w:rsidR="00626A48" w:rsidRPr="00405761"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Μουσική</w:t>
      </w:r>
      <w:r w:rsidRPr="00405761">
        <w:rPr>
          <w:rFonts w:ascii="Arial" w:hAnsi="Arial" w:cs="Arial"/>
        </w:rPr>
        <w:t xml:space="preserve">: Αλέξανδρος </w:t>
      </w:r>
      <w:r w:rsidRPr="00405761">
        <w:rPr>
          <w:rFonts w:ascii="Arial" w:hAnsi="Arial" w:cs="Arial"/>
          <w:lang w:val="ru-RU"/>
        </w:rPr>
        <w:t xml:space="preserve">- </w:t>
      </w:r>
      <w:r w:rsidRPr="00405761">
        <w:rPr>
          <w:rFonts w:ascii="Arial" w:hAnsi="Arial" w:cs="Arial"/>
        </w:rPr>
        <w:t>Δράκος Κτιστάκης</w:t>
      </w:r>
    </w:p>
    <w:p w14:paraId="1C508714" w14:textId="77777777" w:rsidR="00A125B7"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Σκηνικά/ Κοστούμια</w:t>
      </w:r>
      <w:r w:rsidRPr="00405761">
        <w:rPr>
          <w:rFonts w:ascii="Arial" w:hAnsi="Arial" w:cs="Arial"/>
        </w:rPr>
        <w:t>: Αλέγια Παπαγεωργίου</w:t>
      </w:r>
    </w:p>
    <w:p w14:paraId="398667D0" w14:textId="6342FF7F"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Φωτισμοί</w:t>
      </w:r>
      <w:r w:rsidRPr="00405761">
        <w:rPr>
          <w:rFonts w:ascii="Arial" w:hAnsi="Arial" w:cs="Arial"/>
        </w:rPr>
        <w:t>: Σάκης Μπιρμπίλης</w:t>
      </w:r>
    </w:p>
    <w:p w14:paraId="1190CFE6" w14:textId="5F316168" w:rsidR="001A0A50" w:rsidRPr="00405761" w:rsidRDefault="001A0A5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Pr>
          <w:rFonts w:ascii="Arial" w:hAnsi="Arial" w:cs="Arial"/>
          <w:b/>
          <w:bCs/>
        </w:rPr>
        <w:t>Επιμέλεια κίνησης</w:t>
      </w:r>
      <w:r w:rsidRPr="00405761">
        <w:rPr>
          <w:rFonts w:ascii="Arial" w:hAnsi="Arial" w:cs="Arial"/>
        </w:rPr>
        <w:t xml:space="preserve">: </w:t>
      </w:r>
      <w:proofErr w:type="spellStart"/>
      <w:r>
        <w:rPr>
          <w:rFonts w:ascii="Arial" w:hAnsi="Arial" w:cs="Arial"/>
        </w:rPr>
        <w:t>Μαρίζα</w:t>
      </w:r>
      <w:proofErr w:type="spellEnd"/>
      <w:r>
        <w:rPr>
          <w:rFonts w:ascii="Arial" w:hAnsi="Arial" w:cs="Arial"/>
        </w:rPr>
        <w:t xml:space="preserve"> </w:t>
      </w:r>
      <w:proofErr w:type="spellStart"/>
      <w:r>
        <w:rPr>
          <w:rFonts w:ascii="Arial" w:hAnsi="Arial" w:cs="Arial"/>
        </w:rPr>
        <w:t>Τσίγκα</w:t>
      </w:r>
      <w:proofErr w:type="spellEnd"/>
    </w:p>
    <w:p w14:paraId="3CB27BE6" w14:textId="5263180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Φωτογραφίες</w:t>
      </w:r>
      <w:r w:rsidRPr="00405761">
        <w:rPr>
          <w:rFonts w:ascii="Arial" w:hAnsi="Arial" w:cs="Arial"/>
        </w:rPr>
        <w:t>: Χρήστος Συμεωνίδης</w:t>
      </w:r>
    </w:p>
    <w:p w14:paraId="3F0E7011" w14:textId="27EE2141" w:rsidR="001A0A50" w:rsidRPr="00405761" w:rsidRDefault="001A0A50" w:rsidP="001A0A5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Βοηθός Σκηνοθέτης</w:t>
      </w:r>
      <w:r w:rsidRPr="00405761">
        <w:rPr>
          <w:rFonts w:ascii="Arial" w:hAnsi="Arial" w:cs="Arial"/>
        </w:rPr>
        <w:t>: Γιώργος Ματζιάρης</w:t>
      </w:r>
    </w:p>
    <w:p w14:paraId="2647EF03" w14:textId="585AB8DF" w:rsidR="00626A48" w:rsidRPr="00405761" w:rsidRDefault="00645E49">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645E49">
        <w:rPr>
          <w:rFonts w:ascii="Arial" w:hAnsi="Arial" w:cs="Arial"/>
          <w:b/>
          <w:bCs/>
        </w:rPr>
        <w:t>Βοηθός σκηνογράφου</w:t>
      </w:r>
      <w:r w:rsidRPr="00645E49">
        <w:rPr>
          <w:rFonts w:ascii="Arial" w:hAnsi="Arial" w:cs="Arial"/>
        </w:rPr>
        <w:t xml:space="preserve">: </w:t>
      </w:r>
      <w:r>
        <w:rPr>
          <w:rFonts w:ascii="Arial" w:hAnsi="Arial" w:cs="Arial"/>
        </w:rPr>
        <w:t>Άρτεμις Αναστασάκη</w:t>
      </w:r>
    </w:p>
    <w:p w14:paraId="2AFC061B" w14:textId="218310BA" w:rsidR="001A0A50"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lang w:val="en-US"/>
        </w:rPr>
        <w:t>Creative</w:t>
      </w:r>
      <w:r w:rsidRPr="00405761">
        <w:rPr>
          <w:rFonts w:ascii="Arial" w:hAnsi="Arial" w:cs="Arial"/>
          <w:b/>
          <w:bCs/>
        </w:rPr>
        <w:t xml:space="preserve"> </w:t>
      </w:r>
      <w:r w:rsidRPr="00405761">
        <w:rPr>
          <w:rFonts w:ascii="Arial" w:hAnsi="Arial" w:cs="Arial"/>
          <w:b/>
          <w:bCs/>
          <w:lang w:val="en-US"/>
        </w:rPr>
        <w:t>Agency</w:t>
      </w:r>
      <w:r w:rsidRPr="00405761">
        <w:rPr>
          <w:rFonts w:ascii="Arial" w:hAnsi="Arial" w:cs="Arial"/>
        </w:rPr>
        <w:t xml:space="preserve">: </w:t>
      </w:r>
      <w:r w:rsidR="00645E49">
        <w:rPr>
          <w:rFonts w:ascii="Arial" w:hAnsi="Arial" w:cs="Arial"/>
        </w:rPr>
        <w:t>«</w:t>
      </w:r>
      <w:r w:rsidRPr="00405761">
        <w:rPr>
          <w:rFonts w:ascii="Arial" w:hAnsi="Arial" w:cs="Arial"/>
        </w:rPr>
        <w:t>ΜΑΥΡΑ ΓΙΔΙΑ</w:t>
      </w:r>
      <w:r w:rsidR="00645E49">
        <w:rPr>
          <w:rFonts w:ascii="Arial" w:hAnsi="Arial" w:cs="Arial"/>
        </w:rPr>
        <w:t>»</w:t>
      </w:r>
    </w:p>
    <w:p w14:paraId="27373D94" w14:textId="6BBC2795" w:rsidR="00A125B7" w:rsidRDefault="001A0A5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1A0A50">
        <w:rPr>
          <w:rFonts w:ascii="Arial" w:hAnsi="Arial" w:cs="Arial"/>
          <w:b/>
          <w:bCs/>
        </w:rPr>
        <w:t>Επικοινωνία</w:t>
      </w:r>
      <w:r>
        <w:rPr>
          <w:rFonts w:ascii="Arial" w:hAnsi="Arial" w:cs="Arial"/>
        </w:rPr>
        <w:t>: Ρεβέκκα Ρουμελιώτ</w:t>
      </w:r>
      <w:r w:rsidR="00A125B7">
        <w:rPr>
          <w:rFonts w:ascii="Arial" w:hAnsi="Arial" w:cs="Arial"/>
        </w:rPr>
        <w:t>η</w:t>
      </w:r>
    </w:p>
    <w:p w14:paraId="610B2AA8" w14:textId="3F8FD978" w:rsidR="00627CD0" w:rsidRDefault="00627CD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2C4770DF" w14:textId="4BC1EAA9" w:rsidR="00CC45FE" w:rsidRDefault="00CC45FE">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69543274" w14:textId="77777777" w:rsidR="00CC45FE" w:rsidRDefault="00CC45FE">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201A19AB" w14:textId="77777777" w:rsidR="00A125B7" w:rsidRPr="001A0A50"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3BD9BB35" w14:textId="65AE587B" w:rsidR="00A125B7"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Ερμην</w:t>
      </w:r>
      <w:r w:rsidR="00A125B7">
        <w:rPr>
          <w:rFonts w:ascii="Arial" w:hAnsi="Arial" w:cs="Arial"/>
          <w:b/>
          <w:bCs/>
        </w:rPr>
        <w:t>εύει</w:t>
      </w:r>
      <w:r w:rsidR="0080337B" w:rsidRPr="00627CD0">
        <w:rPr>
          <w:rFonts w:ascii="Arial" w:hAnsi="Arial" w:cs="Arial"/>
          <w:b/>
          <w:bCs/>
        </w:rPr>
        <w:t>:</w:t>
      </w:r>
      <w:r w:rsidR="00A125B7">
        <w:rPr>
          <w:rFonts w:ascii="Arial" w:hAnsi="Arial" w:cs="Arial"/>
          <w:b/>
          <w:bCs/>
        </w:rPr>
        <w:t xml:space="preserve"> </w:t>
      </w:r>
    </w:p>
    <w:p w14:paraId="7B47DC36" w14:textId="76CFB38F" w:rsidR="00626A48" w:rsidRPr="00405761" w:rsidRDefault="00A125B7">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Pr>
          <w:rFonts w:ascii="Arial" w:hAnsi="Arial" w:cs="Arial"/>
        </w:rPr>
        <w:t xml:space="preserve">ο </w:t>
      </w:r>
      <w:r w:rsidR="00BC1440" w:rsidRPr="00405761">
        <w:rPr>
          <w:rFonts w:ascii="Arial" w:hAnsi="Arial" w:cs="Arial"/>
        </w:rPr>
        <w:t>Γιώργος Παπαγεωργίου</w:t>
      </w:r>
    </w:p>
    <w:p w14:paraId="0ED7FE47" w14:textId="77777777" w:rsidR="00626A48" w:rsidRPr="00405761"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0F42AA9C" w14:textId="77777777" w:rsidR="00626A48" w:rsidRDefault="00BC144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r w:rsidRPr="00405761">
        <w:rPr>
          <w:rFonts w:ascii="Arial" w:hAnsi="Arial" w:cs="Arial"/>
          <w:b/>
          <w:bCs/>
        </w:rPr>
        <w:t>Μουσικοί επί σκηνής</w:t>
      </w:r>
      <w:r w:rsidRPr="00405761">
        <w:rPr>
          <w:rFonts w:ascii="Arial" w:hAnsi="Arial" w:cs="Arial"/>
        </w:rPr>
        <w:t>: Τ.Β.Α</w:t>
      </w:r>
    </w:p>
    <w:p w14:paraId="089CD274" w14:textId="77777777" w:rsidR="00627CD0" w:rsidRDefault="00627CD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222D5B29" w14:textId="21A31BE0" w:rsidR="00627CD0" w:rsidRPr="00712326" w:rsidRDefault="00627CD0">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b/>
          <w:bCs/>
          <w:lang w:val="en-US"/>
        </w:rPr>
      </w:pPr>
      <w:r w:rsidRPr="00627CD0">
        <w:rPr>
          <w:rFonts w:ascii="Arial" w:hAnsi="Arial" w:cs="Arial"/>
          <w:b/>
          <w:bCs/>
        </w:rPr>
        <w:t>Παραγωγή</w:t>
      </w:r>
      <w:r w:rsidRPr="00627CD0">
        <w:rPr>
          <w:rFonts w:ascii="Arial" w:hAnsi="Arial" w:cs="Arial"/>
          <w:b/>
          <w:bCs/>
          <w:lang w:val="en-US"/>
        </w:rPr>
        <w:t xml:space="preserve">: </w:t>
      </w:r>
      <w:r w:rsidR="00D13095" w:rsidRPr="00712326">
        <w:rPr>
          <w:rFonts w:ascii="Arial" w:hAnsi="Arial" w:cs="Arial"/>
          <w:lang w:val="en-US"/>
        </w:rPr>
        <w:t>Goo Thea</w:t>
      </w:r>
      <w:r w:rsidR="00712326" w:rsidRPr="00712326">
        <w:rPr>
          <w:rFonts w:ascii="Arial" w:hAnsi="Arial" w:cs="Arial"/>
          <w:lang w:val="en-US"/>
        </w:rPr>
        <w:t xml:space="preserve">ter Company &amp; </w:t>
      </w:r>
      <w:r w:rsidR="00712326" w:rsidRPr="00712326">
        <w:rPr>
          <w:rFonts w:ascii="Arial" w:hAnsi="Arial" w:cs="Arial"/>
        </w:rPr>
        <w:t>Γίνονται Έργα</w:t>
      </w:r>
    </w:p>
    <w:p w14:paraId="02AB41BE" w14:textId="77777777" w:rsidR="00645E49" w:rsidRPr="00712326" w:rsidRDefault="00645E49">
      <w:pPr>
        <w:jc w:val="both"/>
        <w:rPr>
          <w:rFonts w:ascii="Arial" w:hAnsi="Arial" w:cs="Arial"/>
          <w:b/>
          <w:bCs/>
        </w:rPr>
      </w:pPr>
      <w:bookmarkStart w:id="0" w:name="_Hlk208828356"/>
    </w:p>
    <w:p w14:paraId="5446FA0A" w14:textId="2F9BAF92" w:rsidR="00626A48" w:rsidRPr="00405761" w:rsidRDefault="00BC1440">
      <w:pPr>
        <w:jc w:val="both"/>
        <w:rPr>
          <w:rFonts w:ascii="Arial" w:eastAsia="Helvetica Neue" w:hAnsi="Arial" w:cs="Arial"/>
          <w:b/>
          <w:bCs/>
          <w:lang w:val="el-GR"/>
        </w:rPr>
      </w:pPr>
      <w:r w:rsidRPr="00405761">
        <w:rPr>
          <w:rFonts w:ascii="Arial" w:hAnsi="Arial" w:cs="Arial"/>
          <w:b/>
          <w:bCs/>
          <w:lang w:val="el-GR"/>
        </w:rPr>
        <w:t>Πρεμιέρα 14 Νοεμβρίου</w:t>
      </w:r>
      <w:bookmarkEnd w:id="0"/>
      <w:r w:rsidRPr="00405761">
        <w:rPr>
          <w:rFonts w:ascii="Arial" w:hAnsi="Arial" w:cs="Arial"/>
          <w:b/>
          <w:bCs/>
          <w:lang w:val="el-GR"/>
        </w:rPr>
        <w:t xml:space="preserve">.  </w:t>
      </w:r>
    </w:p>
    <w:p w14:paraId="41F336B6" w14:textId="77777777" w:rsidR="00626A48" w:rsidRPr="00405761" w:rsidRDefault="00626A48">
      <w:pPr>
        <w:jc w:val="both"/>
        <w:rPr>
          <w:rFonts w:ascii="Arial" w:eastAsia="Helvetica Neue" w:hAnsi="Arial" w:cs="Arial"/>
          <w:b/>
          <w:bCs/>
          <w:lang w:val="el-GR"/>
        </w:rPr>
      </w:pPr>
    </w:p>
    <w:p w14:paraId="2A86BF3B" w14:textId="33E93285" w:rsidR="00626A48" w:rsidRPr="00405761" w:rsidRDefault="00BC1440">
      <w:pPr>
        <w:jc w:val="both"/>
        <w:rPr>
          <w:rFonts w:ascii="Arial" w:eastAsia="Helvetica Neue" w:hAnsi="Arial" w:cs="Arial"/>
          <w:lang w:val="el-GR"/>
        </w:rPr>
      </w:pPr>
      <w:r w:rsidRPr="00405761">
        <w:rPr>
          <w:rFonts w:ascii="Arial" w:hAnsi="Arial" w:cs="Arial"/>
          <w:b/>
          <w:bCs/>
          <w:lang w:val="el-GR"/>
        </w:rPr>
        <w:t>Για 1</w:t>
      </w:r>
      <w:r w:rsidR="0008506B" w:rsidRPr="00405761">
        <w:rPr>
          <w:rFonts w:ascii="Arial" w:hAnsi="Arial" w:cs="Arial"/>
          <w:b/>
          <w:bCs/>
          <w:lang w:val="el-GR"/>
        </w:rPr>
        <w:t>2</w:t>
      </w:r>
      <w:r w:rsidRPr="00405761">
        <w:rPr>
          <w:rFonts w:ascii="Arial" w:hAnsi="Arial" w:cs="Arial"/>
          <w:b/>
          <w:bCs/>
          <w:lang w:val="el-GR"/>
        </w:rPr>
        <w:t xml:space="preserve"> παραστάσεις</w:t>
      </w:r>
      <w:r w:rsidRPr="00405761">
        <w:rPr>
          <w:rFonts w:ascii="Arial" w:hAnsi="Arial" w:cs="Arial"/>
          <w:lang w:val="el-GR"/>
        </w:rPr>
        <w:t>.</w:t>
      </w:r>
    </w:p>
    <w:p w14:paraId="0E630F7B" w14:textId="77777777" w:rsidR="00626A48" w:rsidRPr="00405761" w:rsidRDefault="00626A48">
      <w:pPr>
        <w:jc w:val="both"/>
        <w:rPr>
          <w:rFonts w:ascii="Arial" w:eastAsia="Helvetica Neue" w:hAnsi="Arial" w:cs="Arial"/>
          <w:lang w:val="el-GR"/>
        </w:rPr>
      </w:pPr>
    </w:p>
    <w:p w14:paraId="5125A3AF" w14:textId="77777777" w:rsidR="0008506B" w:rsidRPr="00405761" w:rsidRDefault="00BC1440">
      <w:pPr>
        <w:jc w:val="both"/>
        <w:rPr>
          <w:rFonts w:ascii="Arial" w:hAnsi="Arial" w:cs="Arial"/>
          <w:lang w:val="el-GR"/>
        </w:rPr>
      </w:pPr>
      <w:r w:rsidRPr="00405761">
        <w:rPr>
          <w:rFonts w:ascii="Arial" w:hAnsi="Arial" w:cs="Arial"/>
          <w:b/>
          <w:bCs/>
          <w:lang w:val="el-GR"/>
        </w:rPr>
        <w:t>Παραστάσεις</w:t>
      </w:r>
      <w:r w:rsidRPr="00405761">
        <w:rPr>
          <w:rFonts w:ascii="Arial" w:hAnsi="Arial" w:cs="Arial"/>
          <w:lang w:val="el-GR"/>
        </w:rPr>
        <w:t xml:space="preserve"> : Παρασκευή 21:00, Σάββατο 19:00 &amp; 21:30, Κυριακή 19:00   </w:t>
      </w:r>
    </w:p>
    <w:p w14:paraId="09559B62" w14:textId="0CB68554" w:rsidR="00626A48" w:rsidRPr="00405761" w:rsidRDefault="00BC1440">
      <w:pPr>
        <w:jc w:val="both"/>
        <w:rPr>
          <w:rFonts w:ascii="Arial" w:eastAsia="Helvetica Neue" w:hAnsi="Arial" w:cs="Arial"/>
          <w:lang w:val="el-GR"/>
        </w:rPr>
      </w:pPr>
      <w:r w:rsidRPr="00405761">
        <w:rPr>
          <w:rFonts w:ascii="Arial" w:hAnsi="Arial" w:cs="Arial"/>
          <w:lang w:val="el-GR"/>
        </w:rPr>
        <w:t xml:space="preserve">                         </w:t>
      </w:r>
    </w:p>
    <w:p w14:paraId="3436ACD5" w14:textId="77777777" w:rsidR="00626A48" w:rsidRPr="00405761" w:rsidRDefault="00BC1440">
      <w:pPr>
        <w:jc w:val="both"/>
        <w:rPr>
          <w:rFonts w:ascii="Arial" w:eastAsia="Helvetica Neue" w:hAnsi="Arial" w:cs="Arial"/>
          <w:lang w:val="el-GR"/>
        </w:rPr>
      </w:pPr>
      <w:r w:rsidRPr="00405761">
        <w:rPr>
          <w:rFonts w:ascii="Arial" w:hAnsi="Arial" w:cs="Arial"/>
          <w:b/>
          <w:bCs/>
          <w:lang w:val="el-GR"/>
        </w:rPr>
        <w:t>Εισιτήρια</w:t>
      </w:r>
      <w:r w:rsidRPr="00405761">
        <w:rPr>
          <w:rFonts w:ascii="Arial" w:hAnsi="Arial" w:cs="Arial"/>
          <w:lang w:val="el-GR"/>
        </w:rPr>
        <w:t xml:space="preserve">: </w:t>
      </w:r>
    </w:p>
    <w:p w14:paraId="309143FE" w14:textId="1443EBB7" w:rsidR="00626A48" w:rsidRPr="00405761" w:rsidRDefault="00BC1440">
      <w:pPr>
        <w:jc w:val="both"/>
        <w:rPr>
          <w:rFonts w:ascii="Arial" w:eastAsia="Helvetica Neue" w:hAnsi="Arial" w:cs="Arial"/>
          <w:lang w:val="el-GR"/>
        </w:rPr>
      </w:pPr>
      <w:r w:rsidRPr="00405761">
        <w:rPr>
          <w:rFonts w:ascii="Arial" w:hAnsi="Arial" w:cs="Arial"/>
          <w:lang w:val="el-GR"/>
        </w:rPr>
        <w:t xml:space="preserve">Παρασκευή – Σάββατο 19:00: </w:t>
      </w:r>
      <w:bookmarkStart w:id="1" w:name="_Hlk205897477"/>
      <w:r w:rsidRPr="00405761">
        <w:rPr>
          <w:rFonts w:ascii="Arial" w:hAnsi="Arial" w:cs="Arial"/>
          <w:lang w:val="el-GR"/>
        </w:rPr>
        <w:t xml:space="preserve">18 ευρώ κανονικό, 16 ευρώ μειωμένο (φοιτητικό – ανέργων) </w:t>
      </w:r>
      <w:bookmarkEnd w:id="1"/>
    </w:p>
    <w:p w14:paraId="4FEA2E3B" w14:textId="4B356833" w:rsidR="00626A48" w:rsidRPr="00405761" w:rsidRDefault="00BC1440">
      <w:pPr>
        <w:jc w:val="both"/>
        <w:rPr>
          <w:rFonts w:ascii="Arial" w:hAnsi="Arial" w:cs="Arial"/>
          <w:lang w:val="el-GR"/>
        </w:rPr>
      </w:pPr>
      <w:bookmarkStart w:id="2" w:name="_Hlk205897543"/>
      <w:r w:rsidRPr="00405761">
        <w:rPr>
          <w:rFonts w:ascii="Arial" w:hAnsi="Arial" w:cs="Arial"/>
          <w:lang w:val="el-GR"/>
        </w:rPr>
        <w:t>Σάββατο 21:00 - Κυριακή:</w:t>
      </w:r>
      <w:r w:rsidR="00405761" w:rsidRPr="00405761">
        <w:rPr>
          <w:rFonts w:ascii="Arial" w:hAnsi="Arial" w:cs="Arial"/>
          <w:lang w:val="el-GR"/>
        </w:rPr>
        <w:t xml:space="preserve"> </w:t>
      </w:r>
      <w:r w:rsidRPr="00405761">
        <w:rPr>
          <w:rFonts w:ascii="Arial" w:hAnsi="Arial" w:cs="Arial"/>
          <w:lang w:val="el-GR"/>
        </w:rPr>
        <w:t>20 ευρώ κανονικό, 17 ευρώ μειωμένο (φοιτητικό – ανέργων)</w:t>
      </w:r>
      <w:bookmarkEnd w:id="2"/>
    </w:p>
    <w:p w14:paraId="6132BF9E" w14:textId="77777777" w:rsidR="0008506B" w:rsidRPr="00405761" w:rsidRDefault="0008506B">
      <w:pPr>
        <w:jc w:val="both"/>
        <w:rPr>
          <w:rFonts w:ascii="Arial" w:eastAsia="Helvetica Neue" w:hAnsi="Arial" w:cs="Arial"/>
          <w:lang w:val="el-GR"/>
        </w:rPr>
      </w:pPr>
    </w:p>
    <w:p w14:paraId="4DB30AD7" w14:textId="06FDFA9C" w:rsidR="00EC72EC" w:rsidRPr="00EC72EC" w:rsidRDefault="00BC1440">
      <w:pPr>
        <w:jc w:val="both"/>
        <w:rPr>
          <w:rFonts w:ascii="Arial" w:hAnsi="Arial" w:cs="Arial"/>
          <w:lang w:val="el-GR"/>
        </w:rPr>
      </w:pPr>
      <w:r w:rsidRPr="001A0A50">
        <w:rPr>
          <w:rFonts w:ascii="Arial" w:hAnsi="Arial" w:cs="Arial"/>
          <w:b/>
          <w:bCs/>
          <w:lang w:val="el-GR"/>
        </w:rPr>
        <w:t>Προπώληση</w:t>
      </w:r>
      <w:r w:rsidRPr="00405761">
        <w:rPr>
          <w:rFonts w:ascii="Arial" w:hAnsi="Arial" w:cs="Arial"/>
          <w:lang w:val="el-GR"/>
        </w:rPr>
        <w:t xml:space="preserve">: Ταμείο θεάτρου ΑΥΛΑΙΑ &amp; </w:t>
      </w:r>
      <w:hyperlink r:id="rId9" w:history="1">
        <w:r w:rsidR="00EC72EC" w:rsidRPr="00EC72EC">
          <w:rPr>
            <w:rStyle w:val="-"/>
            <w:rFonts w:ascii="Arial" w:hAnsi="Arial" w:cs="Arial"/>
            <w:lang w:val="el-GR"/>
          </w:rPr>
          <w:t xml:space="preserve">1984 </w:t>
        </w:r>
        <w:r w:rsidR="00EC72EC" w:rsidRPr="00EC72EC">
          <w:rPr>
            <w:rStyle w:val="-"/>
            <w:rFonts w:ascii="Arial" w:hAnsi="Arial" w:cs="Arial"/>
          </w:rPr>
          <w:t>George</w:t>
        </w:r>
        <w:r w:rsidR="00EC72EC" w:rsidRPr="00EC72EC">
          <w:rPr>
            <w:rStyle w:val="-"/>
            <w:rFonts w:ascii="Arial" w:hAnsi="Arial" w:cs="Arial"/>
            <w:lang w:val="el-GR"/>
          </w:rPr>
          <w:t xml:space="preserve"> </w:t>
        </w:r>
        <w:r w:rsidR="00EC72EC" w:rsidRPr="00EC72EC">
          <w:rPr>
            <w:rStyle w:val="-"/>
            <w:rFonts w:ascii="Arial" w:hAnsi="Arial" w:cs="Arial"/>
          </w:rPr>
          <w:t>Orwell</w:t>
        </w:r>
        <w:r w:rsidR="00EC72EC" w:rsidRPr="00EC72EC">
          <w:rPr>
            <w:rStyle w:val="-"/>
            <w:rFonts w:ascii="Arial" w:hAnsi="Arial" w:cs="Arial"/>
            <w:lang w:val="el-GR"/>
          </w:rPr>
          <w:t xml:space="preserve">|Εισιτήρια </w:t>
        </w:r>
        <w:r w:rsidR="00EC72EC" w:rsidRPr="00EC72EC">
          <w:rPr>
            <w:rStyle w:val="-"/>
            <w:rFonts w:ascii="Arial" w:hAnsi="Arial" w:cs="Arial"/>
          </w:rPr>
          <w:t>online</w:t>
        </w:r>
        <w:r w:rsidR="00EC72EC" w:rsidRPr="00EC72EC">
          <w:rPr>
            <w:rStyle w:val="-"/>
            <w:rFonts w:ascii="Arial" w:hAnsi="Arial" w:cs="Arial"/>
            <w:lang w:val="el-GR"/>
          </w:rPr>
          <w:t>!|</w:t>
        </w:r>
        <w:r w:rsidR="00EC72EC" w:rsidRPr="00EC72EC">
          <w:rPr>
            <w:rStyle w:val="-"/>
            <w:rFonts w:ascii="Arial" w:hAnsi="Arial" w:cs="Arial"/>
          </w:rPr>
          <w:t>more</w:t>
        </w:r>
        <w:r w:rsidR="00EC72EC" w:rsidRPr="00EC72EC">
          <w:rPr>
            <w:rStyle w:val="-"/>
            <w:rFonts w:ascii="Arial" w:hAnsi="Arial" w:cs="Arial"/>
            <w:lang w:val="el-GR"/>
          </w:rPr>
          <w:t>.</w:t>
        </w:r>
        <w:r w:rsidR="00EC72EC" w:rsidRPr="00EC72EC">
          <w:rPr>
            <w:rStyle w:val="-"/>
            <w:rFonts w:ascii="Arial" w:hAnsi="Arial" w:cs="Arial"/>
          </w:rPr>
          <w:t>com</w:t>
        </w:r>
      </w:hyperlink>
    </w:p>
    <w:p w14:paraId="4EFA0B75" w14:textId="77777777" w:rsidR="00EC72EC" w:rsidRPr="00EC72EC" w:rsidRDefault="00EC72EC">
      <w:pPr>
        <w:jc w:val="both"/>
        <w:rPr>
          <w:rFonts w:ascii="Arial" w:hAnsi="Arial" w:cs="Arial"/>
          <w:lang w:val="el-GR"/>
        </w:rPr>
      </w:pPr>
    </w:p>
    <w:p w14:paraId="1F26D933" w14:textId="77777777" w:rsidR="00626A48" w:rsidRPr="00EC72EC"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30673612" w14:textId="77777777" w:rsidR="00626A48" w:rsidRPr="00EC72EC" w:rsidRDefault="00626A4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132"/>
        </w:tabs>
        <w:spacing w:before="0" w:line="240" w:lineRule="auto"/>
        <w:rPr>
          <w:rFonts w:ascii="Arial" w:hAnsi="Arial" w:cs="Arial"/>
        </w:rPr>
      </w:pPr>
    </w:p>
    <w:p w14:paraId="02922164" w14:textId="77777777" w:rsidR="00626A48" w:rsidRPr="00405761" w:rsidRDefault="00BC1440">
      <w:pPr>
        <w:shd w:val="clear" w:color="auto" w:fill="FFFFFF"/>
        <w:spacing w:line="276" w:lineRule="auto"/>
        <w:rPr>
          <w:rStyle w:val="a6"/>
          <w:rFonts w:ascii="Arial" w:eastAsia="Helvetica Neue" w:hAnsi="Arial" w:cs="Arial"/>
          <w:lang w:val="el-GR"/>
        </w:rPr>
      </w:pPr>
      <w:r w:rsidRPr="00EC72EC">
        <w:rPr>
          <w:rFonts w:ascii="Arial" w:hAnsi="Arial" w:cs="Arial"/>
          <w:lang w:val="el-GR"/>
        </w:rPr>
        <w:t xml:space="preserve">  </w:t>
      </w:r>
      <w:r w:rsidRPr="00405761">
        <w:rPr>
          <w:rFonts w:ascii="Arial" w:hAnsi="Arial" w:cs="Arial"/>
          <w:lang w:val="el-GR"/>
        </w:rPr>
        <w:t xml:space="preserve">Θέατρο ΑΥΛΑΙΑ </w:t>
      </w:r>
      <w:hyperlink r:id="rId10" w:history="1">
        <w:r w:rsidRPr="00405761">
          <w:rPr>
            <w:rStyle w:val="Hyperlink0"/>
            <w:rFonts w:ascii="Arial" w:hAnsi="Arial" w:cs="Arial"/>
            <w:lang w:val="el-GR"/>
          </w:rPr>
          <w:t>Τσιμισκή 136</w:t>
        </w:r>
      </w:hyperlink>
      <w:r w:rsidRPr="00405761">
        <w:rPr>
          <w:rStyle w:val="Hyperlink0"/>
          <w:rFonts w:ascii="Arial" w:hAnsi="Arial" w:cs="Arial"/>
          <w:lang w:val="el-GR"/>
        </w:rPr>
        <w:t>,</w:t>
      </w:r>
      <w:r w:rsidRPr="00405761">
        <w:rPr>
          <w:rStyle w:val="a6"/>
          <w:rFonts w:ascii="Arial" w:hAnsi="Arial" w:cs="Arial"/>
          <w:kern w:val="1"/>
          <w:lang w:val="el-GR"/>
        </w:rPr>
        <w:t xml:space="preserve"> (Πλατεία ΧΑΝΘ)</w:t>
      </w:r>
    </w:p>
    <w:p w14:paraId="3B17AC6E" w14:textId="77777777" w:rsidR="00626A48" w:rsidRPr="00405761" w:rsidRDefault="00BC1440">
      <w:pPr>
        <w:shd w:val="clear" w:color="auto" w:fill="FFFFFF"/>
        <w:spacing w:line="276" w:lineRule="auto"/>
        <w:rPr>
          <w:rStyle w:val="a6"/>
          <w:rFonts w:ascii="Arial" w:eastAsia="Helvetica Neue" w:hAnsi="Arial" w:cs="Arial"/>
        </w:rPr>
      </w:pPr>
      <w:r w:rsidRPr="00405761">
        <w:rPr>
          <w:rStyle w:val="a6"/>
          <w:rFonts w:ascii="Arial" w:hAnsi="Arial" w:cs="Arial"/>
          <w:lang w:val="el-GR"/>
        </w:rPr>
        <w:t xml:space="preserve">  </w:t>
      </w:r>
      <w:r w:rsidRPr="00405761">
        <w:rPr>
          <w:rStyle w:val="a6"/>
          <w:rFonts w:ascii="Arial" w:hAnsi="Arial" w:cs="Arial"/>
        </w:rPr>
        <w:t>T</w:t>
      </w:r>
      <w:r w:rsidRPr="00405761">
        <w:rPr>
          <w:rStyle w:val="a6"/>
          <w:rFonts w:ascii="Arial" w:hAnsi="Arial" w:cs="Arial"/>
        </w:rPr>
        <w:tab/>
        <w:t>2310 230013</w:t>
      </w:r>
    </w:p>
    <w:p w14:paraId="163ECD29" w14:textId="77777777" w:rsidR="00626A48" w:rsidRPr="00405761" w:rsidRDefault="00BC1440">
      <w:pPr>
        <w:spacing w:line="276" w:lineRule="auto"/>
        <w:jc w:val="both"/>
        <w:rPr>
          <w:rStyle w:val="Hyperlink1"/>
          <w:rFonts w:ascii="Arial" w:hAnsi="Arial" w:cs="Arial"/>
        </w:rPr>
      </w:pPr>
      <w:r w:rsidRPr="00405761">
        <w:rPr>
          <w:rStyle w:val="a6"/>
          <w:rFonts w:ascii="Arial" w:hAnsi="Arial" w:cs="Arial"/>
        </w:rPr>
        <w:t xml:space="preserve">  W</w:t>
      </w:r>
      <w:r w:rsidRPr="00405761">
        <w:rPr>
          <w:rStyle w:val="a6"/>
          <w:rFonts w:ascii="Arial" w:hAnsi="Arial" w:cs="Arial"/>
        </w:rPr>
        <w:tab/>
      </w:r>
      <w:hyperlink r:id="rId11" w:history="1">
        <w:r w:rsidRPr="00405761">
          <w:rPr>
            <w:rStyle w:val="Hyperlink1"/>
            <w:rFonts w:ascii="Arial" w:hAnsi="Arial" w:cs="Arial"/>
          </w:rPr>
          <w:t>www.avlaiatheater.gr/</w:t>
        </w:r>
      </w:hyperlink>
    </w:p>
    <w:p w14:paraId="0251562B" w14:textId="77777777" w:rsidR="00626A48" w:rsidRDefault="00BC1440">
      <w:pPr>
        <w:shd w:val="clear" w:color="auto" w:fill="FFFFFF"/>
        <w:spacing w:line="276" w:lineRule="auto"/>
        <w:rPr>
          <w:rStyle w:val="Hyperlink3"/>
          <w:rFonts w:ascii="Arial" w:hAnsi="Arial" w:cs="Arial"/>
        </w:rPr>
      </w:pPr>
      <w:r w:rsidRPr="00405761">
        <w:rPr>
          <w:rStyle w:val="a6"/>
          <w:rFonts w:ascii="Arial" w:hAnsi="Arial" w:cs="Arial"/>
        </w:rPr>
        <w:t xml:space="preserve">  </w:t>
      </w:r>
      <w:hyperlink r:id="rId12" w:history="1">
        <w:r w:rsidRPr="00405761">
          <w:rPr>
            <w:rStyle w:val="Hyperlink2"/>
            <w:rFonts w:ascii="Arial" w:hAnsi="Arial" w:cs="Arial"/>
          </w:rPr>
          <w:t>in</w:t>
        </w:r>
        <w:r w:rsidRPr="00405761">
          <w:rPr>
            <w:rStyle w:val="a6"/>
            <w:rFonts w:ascii="Arial" w:eastAsia="Helvetica Neue" w:hAnsi="Arial" w:cs="Arial"/>
          </w:rPr>
          <w:tab/>
          <w:t>|</w:t>
        </w:r>
        <w:r w:rsidRPr="00405761">
          <w:rPr>
            <w:rStyle w:val="a6"/>
            <w:rFonts w:ascii="Arial" w:eastAsia="Helvetica Neue" w:hAnsi="Arial" w:cs="Arial"/>
          </w:rPr>
          <w:tab/>
        </w:r>
      </w:hyperlink>
      <w:hyperlink r:id="rId13" w:history="1">
        <w:r w:rsidRPr="00405761">
          <w:rPr>
            <w:rStyle w:val="Hyperlink2"/>
            <w:rFonts w:ascii="Arial" w:hAnsi="Arial" w:cs="Arial"/>
          </w:rPr>
          <w:t>fb</w:t>
        </w:r>
      </w:hyperlink>
      <w:r w:rsidRPr="00405761">
        <w:rPr>
          <w:rStyle w:val="a6"/>
          <w:rFonts w:ascii="Arial" w:eastAsia="Helvetica Neue" w:hAnsi="Arial" w:cs="Arial"/>
        </w:rPr>
        <w:tab/>
        <w:t>|</w:t>
      </w:r>
      <w:r w:rsidRPr="00405761">
        <w:rPr>
          <w:rStyle w:val="a6"/>
          <w:rFonts w:ascii="Arial" w:eastAsia="Helvetica Neue" w:hAnsi="Arial" w:cs="Arial"/>
        </w:rPr>
        <w:tab/>
      </w:r>
      <w:hyperlink r:id="rId14" w:history="1">
        <w:proofErr w:type="spellStart"/>
        <w:r w:rsidRPr="00405761">
          <w:rPr>
            <w:rStyle w:val="Hyperlink3"/>
            <w:rFonts w:ascii="Arial" w:hAnsi="Arial" w:cs="Arial"/>
          </w:rPr>
          <w:t>yt</w:t>
        </w:r>
        <w:proofErr w:type="spellEnd"/>
      </w:hyperlink>
    </w:p>
    <w:p w14:paraId="0B5741A0" w14:textId="77777777" w:rsidR="00FE7108" w:rsidRDefault="00FE7108">
      <w:pPr>
        <w:shd w:val="clear" w:color="auto" w:fill="FFFFFF"/>
        <w:spacing w:line="276" w:lineRule="auto"/>
        <w:rPr>
          <w:rStyle w:val="Hyperlink3"/>
          <w:rFonts w:ascii="Arial" w:hAnsi="Arial" w:cs="Arial"/>
        </w:rPr>
      </w:pPr>
    </w:p>
    <w:p w14:paraId="0909DEA9" w14:textId="77777777" w:rsidR="00FE7108" w:rsidRDefault="00FE7108">
      <w:pPr>
        <w:shd w:val="clear" w:color="auto" w:fill="FFFFFF"/>
        <w:spacing w:line="276" w:lineRule="auto"/>
        <w:rPr>
          <w:rStyle w:val="Hyperlink3"/>
          <w:rFonts w:ascii="Arial" w:hAnsi="Arial" w:cs="Arial"/>
        </w:rPr>
      </w:pPr>
    </w:p>
    <w:p w14:paraId="23171B33" w14:textId="77777777" w:rsidR="00FE7108" w:rsidRDefault="00FE7108">
      <w:pPr>
        <w:shd w:val="clear" w:color="auto" w:fill="FFFFFF"/>
        <w:spacing w:line="276" w:lineRule="auto"/>
        <w:rPr>
          <w:rStyle w:val="Hyperlink3"/>
          <w:rFonts w:ascii="Arial" w:hAnsi="Arial" w:cs="Arial"/>
        </w:rPr>
      </w:pPr>
    </w:p>
    <w:p w14:paraId="3A6E4230" w14:textId="063626C6" w:rsidR="00FE7108" w:rsidRDefault="00FE7108" w:rsidP="00C778C0">
      <w:pPr>
        <w:shd w:val="clear" w:color="auto" w:fill="FFFFFF"/>
        <w:spacing w:line="276" w:lineRule="auto"/>
        <w:rPr>
          <w:rStyle w:val="Hyperlink3"/>
          <w:rFonts w:ascii="Arial" w:hAnsi="Arial" w:cs="Arial"/>
        </w:rPr>
      </w:pPr>
    </w:p>
    <w:p w14:paraId="6E985A1F" w14:textId="6B03D7E0" w:rsidR="00FE7108" w:rsidRPr="00405761" w:rsidRDefault="00FE7108">
      <w:pPr>
        <w:shd w:val="clear" w:color="auto" w:fill="FFFFFF"/>
        <w:spacing w:line="276" w:lineRule="auto"/>
        <w:rPr>
          <w:rFonts w:ascii="Arial" w:hAnsi="Arial" w:cs="Arial"/>
        </w:rPr>
      </w:pPr>
    </w:p>
    <w:sectPr w:rsidR="00FE7108" w:rsidRPr="00405761" w:rsidSect="00CC45FE">
      <w:headerReference w:type="default" r:id="rId15"/>
      <w:footerReference w:type="default" r:id="rId16"/>
      <w:pgSz w:w="11900" w:h="16840"/>
      <w:pgMar w:top="426" w:right="1134" w:bottom="851"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D2C8" w14:textId="77777777" w:rsidR="000E47C4" w:rsidRDefault="000E47C4">
      <w:r>
        <w:separator/>
      </w:r>
    </w:p>
  </w:endnote>
  <w:endnote w:type="continuationSeparator" w:id="0">
    <w:p w14:paraId="4A55C7AD" w14:textId="77777777" w:rsidR="000E47C4" w:rsidRDefault="000E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22FA" w14:textId="77777777" w:rsidR="00626A48" w:rsidRDefault="00626A48">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9A24D" w14:textId="77777777" w:rsidR="000E47C4" w:rsidRDefault="000E47C4">
      <w:r>
        <w:separator/>
      </w:r>
    </w:p>
  </w:footnote>
  <w:footnote w:type="continuationSeparator" w:id="0">
    <w:p w14:paraId="68D051DB" w14:textId="77777777" w:rsidR="000E47C4" w:rsidRDefault="000E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BD89" w14:textId="77777777" w:rsidR="00626A48" w:rsidRDefault="00626A48">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A48"/>
    <w:rsid w:val="0008506B"/>
    <w:rsid w:val="000E47C4"/>
    <w:rsid w:val="001A0A50"/>
    <w:rsid w:val="00253108"/>
    <w:rsid w:val="002A5B33"/>
    <w:rsid w:val="002B144D"/>
    <w:rsid w:val="0031754E"/>
    <w:rsid w:val="00405761"/>
    <w:rsid w:val="00466B1D"/>
    <w:rsid w:val="004C2057"/>
    <w:rsid w:val="00626A48"/>
    <w:rsid w:val="00627CD0"/>
    <w:rsid w:val="00645E49"/>
    <w:rsid w:val="00712326"/>
    <w:rsid w:val="0076300B"/>
    <w:rsid w:val="007C3531"/>
    <w:rsid w:val="0080337B"/>
    <w:rsid w:val="00A125B7"/>
    <w:rsid w:val="00A51151"/>
    <w:rsid w:val="00AA7C72"/>
    <w:rsid w:val="00BA4B93"/>
    <w:rsid w:val="00BC1440"/>
    <w:rsid w:val="00C778C0"/>
    <w:rsid w:val="00C84491"/>
    <w:rsid w:val="00CC45FE"/>
    <w:rsid w:val="00D13095"/>
    <w:rsid w:val="00DB4AAF"/>
    <w:rsid w:val="00E7215E"/>
    <w:rsid w:val="00EC72EC"/>
    <w:rsid w:val="00FE71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9E90"/>
  <w15:docId w15:val="{7E5AB822-AACB-499B-889C-FFB7CE88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Προεπιλογή A"/>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a5">
    <w:name w:val="Κύριο τμήμα"/>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6">
    <w:name w:val="Κανένα"/>
  </w:style>
  <w:style w:type="character" w:customStyle="1" w:styleId="Hyperlink0">
    <w:name w:val="Hyperlink.0"/>
    <w:basedOn w:val="a6"/>
    <w:rPr>
      <w:rFonts w:ascii="Helvetica Neue" w:eastAsia="Helvetica Neue" w:hAnsi="Helvetica Neue" w:cs="Helvetica Neue"/>
      <w:outline w:val="0"/>
      <w:color w:val="2F5496"/>
      <w:kern w:val="1"/>
      <w:u w:color="2F5496"/>
    </w:rPr>
  </w:style>
  <w:style w:type="character" w:customStyle="1" w:styleId="Hyperlink1">
    <w:name w:val="Hyperlink.1"/>
    <w:basedOn w:val="a6"/>
    <w:rPr>
      <w:rFonts w:ascii="Helvetica Neue" w:eastAsia="Helvetica Neue" w:hAnsi="Helvetica Neue" w:cs="Helvetica Neue"/>
      <w:outline w:val="0"/>
      <w:color w:val="2F5496"/>
      <w:spacing w:val="0"/>
      <w:kern w:val="24"/>
      <w:u w:color="2F5496"/>
    </w:rPr>
  </w:style>
  <w:style w:type="character" w:customStyle="1" w:styleId="Hyperlink2">
    <w:name w:val="Hyperlink.2"/>
    <w:basedOn w:val="a6"/>
    <w:rPr>
      <w:rFonts w:ascii="Helvetica Neue" w:eastAsia="Helvetica Neue" w:hAnsi="Helvetica Neue" w:cs="Helvetica Neue"/>
      <w:spacing w:val="0"/>
    </w:rPr>
  </w:style>
  <w:style w:type="character" w:customStyle="1" w:styleId="Hyperlink3">
    <w:name w:val="Hyperlink.3"/>
    <w:basedOn w:val="a6"/>
    <w:rPr>
      <w:rFonts w:ascii="Helvetica Neue" w:eastAsia="Helvetica Neue" w:hAnsi="Helvetica Neue" w:cs="Helvetica Neue"/>
    </w:rPr>
  </w:style>
  <w:style w:type="character" w:styleId="a7">
    <w:name w:val="Unresolved Mention"/>
    <w:basedOn w:val="a0"/>
    <w:uiPriority w:val="99"/>
    <w:semiHidden/>
    <w:unhideWhenUsed/>
    <w:rsid w:val="001A0A50"/>
    <w:rPr>
      <w:color w:val="605E5C"/>
      <w:shd w:val="clear" w:color="auto" w:fill="E1DFDD"/>
    </w:rPr>
  </w:style>
  <w:style w:type="character" w:styleId="-0">
    <w:name w:val="FollowedHyperlink"/>
    <w:basedOn w:val="a0"/>
    <w:uiPriority w:val="99"/>
    <w:semiHidden/>
    <w:unhideWhenUsed/>
    <w:rsid w:val="00EC72E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3317">
      <w:bodyDiv w:val="1"/>
      <w:marLeft w:val="0"/>
      <w:marRight w:val="0"/>
      <w:marTop w:val="0"/>
      <w:marBottom w:val="0"/>
      <w:divBdr>
        <w:top w:val="none" w:sz="0" w:space="0" w:color="auto"/>
        <w:left w:val="none" w:sz="0" w:space="0" w:color="auto"/>
        <w:bottom w:val="none" w:sz="0" w:space="0" w:color="auto"/>
        <w:right w:val="none" w:sz="0" w:space="0" w:color="auto"/>
      </w:divBdr>
    </w:div>
    <w:div w:id="419496318">
      <w:bodyDiv w:val="1"/>
      <w:marLeft w:val="0"/>
      <w:marRight w:val="0"/>
      <w:marTop w:val="0"/>
      <w:marBottom w:val="0"/>
      <w:divBdr>
        <w:top w:val="none" w:sz="0" w:space="0" w:color="auto"/>
        <w:left w:val="none" w:sz="0" w:space="0" w:color="auto"/>
        <w:bottom w:val="none" w:sz="0" w:space="0" w:color="auto"/>
        <w:right w:val="none" w:sz="0" w:space="0" w:color="auto"/>
      </w:divBdr>
    </w:div>
    <w:div w:id="534470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Avlaiatheater.offici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instagram.com/avlaiatheater.officia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avlaiatheater.gr/"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g.page/Avlaiatheater?share" TargetMode="External"/><Relationship Id="rId4" Type="http://schemas.openxmlformats.org/officeDocument/2006/relationships/footnotes" Target="footnotes.xml"/><Relationship Id="rId9" Type="http://schemas.openxmlformats.org/officeDocument/2006/relationships/hyperlink" Target="https://www.more.com/gr-el/tickets/theater/1984-george-orwell-thessaloniki" TargetMode="External"/><Relationship Id="rId14" Type="http://schemas.openxmlformats.org/officeDocument/2006/relationships/hyperlink" Target="https://www.youtube.com/channel/UCFc-7I83tAcBaKZACZoMDRw"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661</Words>
  <Characters>3768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MAIRY</dc:creator>
  <cp:keywords/>
  <dc:description/>
  <cp:lastModifiedBy>Stylianos Fantagmas</cp:lastModifiedBy>
  <cp:revision>10</cp:revision>
  <dcterms:created xsi:type="dcterms:W3CDTF">2025-09-18T12:58:00Z</dcterms:created>
  <dcterms:modified xsi:type="dcterms:W3CDTF">2025-09-20T17:12:00Z</dcterms:modified>
</cp:coreProperties>
</file>